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DEF0FB" w14:textId="77777777" w:rsidR="00982F0F" w:rsidRPr="00BE1CB4" w:rsidRDefault="00205920" w:rsidP="00AB0059">
      <w:r w:rsidRPr="00BE1CB4">
        <w:rPr>
          <w:noProof/>
          <w:lang w:eastAsia="de-DE"/>
        </w:rPr>
        <w:drawing>
          <wp:inline distT="0" distB="0" distL="0" distR="0" wp14:anchorId="6016A6FC" wp14:editId="60110742">
            <wp:extent cx="5259629" cy="3394165"/>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68750" cy="3400051"/>
                    </a:xfrm>
                    <a:prstGeom prst="rect">
                      <a:avLst/>
                    </a:prstGeom>
                  </pic:spPr>
                </pic:pic>
              </a:graphicData>
            </a:graphic>
          </wp:inline>
        </w:drawing>
      </w:r>
    </w:p>
    <w:p w14:paraId="0CCF8502" w14:textId="77777777" w:rsidR="00982F0F" w:rsidRPr="00BE1CB4" w:rsidRDefault="009A6CE1" w:rsidP="00AB0059">
      <w:r w:rsidRPr="00BE1CB4">
        <w:rPr>
          <w:noProof/>
          <w:lang w:eastAsia="de-DE"/>
        </w:rPr>
        <mc:AlternateContent>
          <mc:Choice Requires="wps">
            <w:drawing>
              <wp:anchor distT="0" distB="0" distL="114300" distR="114300" simplePos="0" relativeHeight="251657728" behindDoc="0" locked="1" layoutInCell="1" allowOverlap="1" wp14:anchorId="08505688" wp14:editId="0D1453EF">
                <wp:simplePos x="0" y="0"/>
                <wp:positionH relativeFrom="column">
                  <wp:posOffset>149860</wp:posOffset>
                </wp:positionH>
                <wp:positionV relativeFrom="page">
                  <wp:posOffset>5973445</wp:posOffset>
                </wp:positionV>
                <wp:extent cx="4732020" cy="2980690"/>
                <wp:effectExtent l="0" t="0" r="2540" b="3810"/>
                <wp:wrapNone/>
                <wp:docPr id="30"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2020" cy="298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13F8D" w14:textId="77777777" w:rsidR="006560CC" w:rsidRPr="00176674" w:rsidRDefault="006560CC" w:rsidP="00F32E0D">
                            <w:pPr>
                              <w:pStyle w:val="CoverSubheader"/>
                              <w:rPr>
                                <w:b/>
                                <w:sz w:val="40"/>
                                <w:szCs w:val="40"/>
                              </w:rPr>
                            </w:pPr>
                            <w:r w:rsidRPr="00176674">
                              <w:rPr>
                                <w:b/>
                                <w:sz w:val="40"/>
                                <w:szCs w:val="40"/>
                              </w:rPr>
                              <w:t xml:space="preserve">Infor Global Financials / </w:t>
                            </w:r>
                          </w:p>
                          <w:p w14:paraId="383FC81C" w14:textId="77777777" w:rsidR="006560CC" w:rsidRPr="00176674" w:rsidRDefault="006560CC" w:rsidP="00F32E0D">
                            <w:pPr>
                              <w:pStyle w:val="CoverSubheader"/>
                              <w:rPr>
                                <w:b/>
                                <w:sz w:val="40"/>
                                <w:szCs w:val="40"/>
                              </w:rPr>
                            </w:pPr>
                            <w:r w:rsidRPr="00176674">
                              <w:rPr>
                                <w:b/>
                                <w:sz w:val="40"/>
                                <w:szCs w:val="40"/>
                              </w:rPr>
                              <w:t>Varial World Edition</w:t>
                            </w:r>
                          </w:p>
                          <w:p w14:paraId="01ECA362" w14:textId="6FD7C9C7" w:rsidR="006560CC" w:rsidRPr="00BE1CB4" w:rsidRDefault="006560CC" w:rsidP="005B4983">
                            <w:pPr>
                              <w:pStyle w:val="CoverSubheader"/>
                              <w:numPr>
                                <w:ilvl w:val="0"/>
                                <w:numId w:val="13"/>
                              </w:numPr>
                              <w:rPr>
                                <w:sz w:val="40"/>
                                <w:szCs w:val="40"/>
                                <w:lang w:val="de-DE"/>
                              </w:rPr>
                            </w:pPr>
                            <w:proofErr w:type="spellStart"/>
                            <w:r w:rsidRPr="00BE1CB4">
                              <w:rPr>
                                <w:b/>
                                <w:sz w:val="40"/>
                                <w:szCs w:val="40"/>
                                <w:lang w:val="de-DE"/>
                              </w:rPr>
                              <w:t>Patchlevel</w:t>
                            </w:r>
                            <w:proofErr w:type="spellEnd"/>
                            <w:r w:rsidRPr="00BE1CB4">
                              <w:rPr>
                                <w:b/>
                                <w:sz w:val="40"/>
                                <w:szCs w:val="40"/>
                                <w:lang w:val="de-DE"/>
                              </w:rPr>
                              <w:t xml:space="preserve"> -2.9</w:t>
                            </w:r>
                            <w:r w:rsidR="00E1369C" w:rsidRPr="00BE1CB4">
                              <w:rPr>
                                <w:b/>
                                <w:sz w:val="40"/>
                                <w:szCs w:val="40"/>
                                <w:lang w:val="de-DE"/>
                              </w:rPr>
                              <w:t>5</w:t>
                            </w:r>
                            <w:r w:rsidRPr="00BE1CB4">
                              <w:rPr>
                                <w:b/>
                                <w:sz w:val="40"/>
                                <w:szCs w:val="40"/>
                                <w:lang w:val="de-DE"/>
                              </w:rPr>
                              <w:t>.</w:t>
                            </w:r>
                            <w:r w:rsidR="00E1369C" w:rsidRPr="00BE1CB4">
                              <w:rPr>
                                <w:b/>
                                <w:sz w:val="40"/>
                                <w:szCs w:val="40"/>
                                <w:lang w:val="de-DE"/>
                              </w:rPr>
                              <w:t>0</w:t>
                            </w:r>
                            <w:r w:rsidRPr="00BE1CB4">
                              <w:rPr>
                                <w:b/>
                                <w:sz w:val="40"/>
                                <w:szCs w:val="40"/>
                                <w:lang w:val="de-DE"/>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505688" id="_x0000_t202" coordsize="21600,21600" o:spt="202" path="m,l,21600r21600,l21600,xe">
                <v:stroke joinstyle="miter"/>
                <v:path gradientshapeok="t" o:connecttype="rect"/>
              </v:shapetype>
              <v:shape id="Text Box 15" o:spid="_x0000_s1026" type="#_x0000_t202" style="position:absolute;left:0;text-align:left;margin-left:11.8pt;margin-top:470.35pt;width:372.6pt;height:234.7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" filled="f" stroked="f">
                <v:textbox>
                  <w:txbxContent>
                    <w:p w14:paraId="2D913F8D" w14:textId="77777777" w:rsidR="006560CC" w:rsidRPr="00176674" w:rsidRDefault="006560CC" w:rsidP="00F32E0D">
                      <w:pPr>
                        <w:pStyle w:val="CoverSubheader"/>
                        <w:rPr>
                          <w:b/>
                          <w:sz w:val="40"/>
                          <w:szCs w:val="40"/>
                        </w:rPr>
                      </w:pPr>
                      <w:r w:rsidRPr="00176674">
                        <w:rPr>
                          <w:b/>
                          <w:sz w:val="40"/>
                          <w:szCs w:val="40"/>
                        </w:rPr>
                        <w:t xml:space="preserve">Infor Global Financials / </w:t>
                      </w:r>
                    </w:p>
                    <w:p w14:paraId="383FC81C" w14:textId="77777777" w:rsidR="006560CC" w:rsidRPr="00176674" w:rsidRDefault="006560CC" w:rsidP="00F32E0D">
                      <w:pPr>
                        <w:pStyle w:val="CoverSubheader"/>
                        <w:rPr>
                          <w:b/>
                          <w:sz w:val="40"/>
                          <w:szCs w:val="40"/>
                        </w:rPr>
                      </w:pPr>
                      <w:r w:rsidRPr="00176674">
                        <w:rPr>
                          <w:b/>
                          <w:sz w:val="40"/>
                          <w:szCs w:val="40"/>
                        </w:rPr>
                        <w:t>Varial World Edition</w:t>
                      </w:r>
                    </w:p>
                    <w:p w14:paraId="01ECA362" w14:textId="6FD7C9C7" w:rsidR="006560CC" w:rsidRPr="00BE1CB4" w:rsidRDefault="006560CC" w:rsidP="005B4983">
                      <w:pPr>
                        <w:pStyle w:val="CoverSubheader"/>
                        <w:numPr>
                          <w:ilvl w:val="0"/>
                          <w:numId w:val="13"/>
                        </w:numPr>
                        <w:rPr>
                          <w:sz w:val="40"/>
                          <w:szCs w:val="40"/>
                          <w:lang w:val="de-DE"/>
                        </w:rPr>
                      </w:pPr>
                      <w:proofErr w:type="spellStart"/>
                      <w:r w:rsidRPr="00BE1CB4">
                        <w:rPr>
                          <w:b/>
                          <w:sz w:val="40"/>
                          <w:szCs w:val="40"/>
                          <w:lang w:val="de-DE"/>
                        </w:rPr>
                        <w:t>Patchlevel</w:t>
                      </w:r>
                      <w:proofErr w:type="spellEnd"/>
                      <w:r w:rsidRPr="00BE1CB4">
                        <w:rPr>
                          <w:b/>
                          <w:sz w:val="40"/>
                          <w:szCs w:val="40"/>
                          <w:lang w:val="de-DE"/>
                        </w:rPr>
                        <w:t xml:space="preserve"> -2.9</w:t>
                      </w:r>
                      <w:r w:rsidR="00E1369C" w:rsidRPr="00BE1CB4">
                        <w:rPr>
                          <w:b/>
                          <w:sz w:val="40"/>
                          <w:szCs w:val="40"/>
                          <w:lang w:val="de-DE"/>
                        </w:rPr>
                        <w:t>5</w:t>
                      </w:r>
                      <w:r w:rsidRPr="00BE1CB4">
                        <w:rPr>
                          <w:b/>
                          <w:sz w:val="40"/>
                          <w:szCs w:val="40"/>
                          <w:lang w:val="de-DE"/>
                        </w:rPr>
                        <w:t>.</w:t>
                      </w:r>
                      <w:r w:rsidR="00E1369C" w:rsidRPr="00BE1CB4">
                        <w:rPr>
                          <w:b/>
                          <w:sz w:val="40"/>
                          <w:szCs w:val="40"/>
                          <w:lang w:val="de-DE"/>
                        </w:rPr>
                        <w:t>0</w:t>
                      </w:r>
                      <w:r w:rsidRPr="00BE1CB4">
                        <w:rPr>
                          <w:b/>
                          <w:sz w:val="40"/>
                          <w:szCs w:val="40"/>
                          <w:lang w:val="de-DE"/>
                        </w:rPr>
                        <w:t xml:space="preserve"> -</w:t>
                      </w:r>
                    </w:p>
                  </w:txbxContent>
                </v:textbox>
                <w10:wrap anchory="page"/>
                <w10:anchorlock/>
              </v:shape>
            </w:pict>
          </mc:Fallback>
        </mc:AlternateContent>
      </w:r>
    </w:p>
    <w:p w14:paraId="102E5D92" w14:textId="77777777" w:rsidR="00982F0F" w:rsidRPr="00BE1CB4" w:rsidRDefault="00982F0F" w:rsidP="00AB0059"/>
    <w:p w14:paraId="5DC85439" w14:textId="77777777" w:rsidR="00982F0F" w:rsidRPr="00BE1CB4" w:rsidRDefault="00982F0F" w:rsidP="00AB0059"/>
    <w:p w14:paraId="6953F2A9" w14:textId="77777777" w:rsidR="00982F0F" w:rsidRPr="00BE1CB4" w:rsidRDefault="00982F0F" w:rsidP="00AB0059"/>
    <w:p w14:paraId="54912312" w14:textId="77777777" w:rsidR="00982F0F" w:rsidRPr="00BE1CB4" w:rsidRDefault="00982F0F" w:rsidP="00AB0059"/>
    <w:p w14:paraId="5EFB5609" w14:textId="77777777" w:rsidR="00982F0F" w:rsidRPr="00BE1CB4" w:rsidRDefault="00982F0F" w:rsidP="00AB0059"/>
    <w:p w14:paraId="6B2071B5" w14:textId="77777777" w:rsidR="00982F0F" w:rsidRPr="00BE1CB4" w:rsidRDefault="00982F0F" w:rsidP="00AB0059"/>
    <w:p w14:paraId="56B70FCF" w14:textId="77777777" w:rsidR="00982F0F" w:rsidRPr="00BE1CB4" w:rsidRDefault="00982F0F" w:rsidP="004D1644">
      <w:pPr>
        <w:tabs>
          <w:tab w:val="left" w:pos="1486"/>
          <w:tab w:val="left" w:pos="3168"/>
        </w:tabs>
      </w:pPr>
    </w:p>
    <w:p w14:paraId="47E65722" w14:textId="77777777" w:rsidR="00982F0F" w:rsidRPr="00BE1CB4" w:rsidRDefault="00982F0F" w:rsidP="00AB0059"/>
    <w:p w14:paraId="6AA99282" w14:textId="77777777" w:rsidR="00982F0F" w:rsidRPr="00BE1CB4" w:rsidRDefault="00982F0F" w:rsidP="00AB0059"/>
    <w:p w14:paraId="0666794B" w14:textId="77777777" w:rsidR="00982F0F" w:rsidRPr="00BE1CB4" w:rsidRDefault="00982F0F" w:rsidP="00AB0059"/>
    <w:p w14:paraId="2447F396" w14:textId="77777777" w:rsidR="00982F0F" w:rsidRPr="00BE1CB4" w:rsidRDefault="00982F0F" w:rsidP="00AB0059"/>
    <w:p w14:paraId="775883F3" w14:textId="77777777" w:rsidR="00982F0F" w:rsidRPr="00BE1CB4" w:rsidRDefault="00982F0F" w:rsidP="00AB0059"/>
    <w:p w14:paraId="19CB05E7" w14:textId="77777777" w:rsidR="00982F0F" w:rsidRPr="00BE1CB4" w:rsidRDefault="00982F0F" w:rsidP="00AB0059"/>
    <w:p w14:paraId="1CAE35E1" w14:textId="77777777" w:rsidR="00982F0F" w:rsidRPr="00BE1CB4" w:rsidRDefault="00982F0F" w:rsidP="00AB0059"/>
    <w:p w14:paraId="6255ACBD" w14:textId="77777777" w:rsidR="00982F0F" w:rsidRPr="00BE1CB4" w:rsidRDefault="00982F0F" w:rsidP="00AB0059"/>
    <w:p w14:paraId="0BD0AAC0" w14:textId="77777777" w:rsidR="00982F0F" w:rsidRPr="00BE1CB4" w:rsidRDefault="00982F0F" w:rsidP="00AB0059"/>
    <w:p w14:paraId="5F33444A" w14:textId="77777777" w:rsidR="00982F0F" w:rsidRPr="00BE1CB4" w:rsidRDefault="00982F0F" w:rsidP="00AB0059"/>
    <w:p w14:paraId="4CCFC218" w14:textId="77777777" w:rsidR="00982F0F" w:rsidRPr="00BE1CB4" w:rsidRDefault="00982F0F" w:rsidP="00AB0059"/>
    <w:p w14:paraId="5955EC2F" w14:textId="77777777" w:rsidR="00982F0F" w:rsidRPr="00BE1CB4" w:rsidRDefault="00982F0F" w:rsidP="00AB0059"/>
    <w:p w14:paraId="50529C44" w14:textId="77777777" w:rsidR="00982F0F" w:rsidRPr="00BE1CB4" w:rsidRDefault="00982F0F" w:rsidP="00AB0059"/>
    <w:p w14:paraId="0C41CAB4" w14:textId="77777777" w:rsidR="00982F0F" w:rsidRPr="00BE1CB4" w:rsidRDefault="00982F0F" w:rsidP="00AB0059"/>
    <w:p w14:paraId="530A0161" w14:textId="77777777" w:rsidR="00982F0F" w:rsidRPr="00BE1CB4" w:rsidRDefault="00982F0F" w:rsidP="00AB0059"/>
    <w:p w14:paraId="41E3C399" w14:textId="77777777" w:rsidR="00982F0F" w:rsidRPr="00BE1CB4" w:rsidRDefault="00982F0F" w:rsidP="00AB0059"/>
    <w:p w14:paraId="59D3AADC" w14:textId="77777777" w:rsidR="00982F0F" w:rsidRPr="00BE1CB4" w:rsidRDefault="00982F0F" w:rsidP="00AB0059"/>
    <w:sdt>
      <w:sdtPr>
        <w:rPr>
          <w:rFonts w:ascii="Arial" w:eastAsia="Times New Roman" w:hAnsi="Arial" w:cs="Times New Roman"/>
          <w:bCs w:val="0"/>
          <w:color w:val="auto"/>
          <w:sz w:val="22"/>
          <w:szCs w:val="22"/>
        </w:rPr>
        <w:id w:val="-598403899"/>
        <w:docPartObj>
          <w:docPartGallery w:val="Table of Contents"/>
          <w:docPartUnique/>
        </w:docPartObj>
      </w:sdtPr>
      <w:sdtEndPr>
        <w:rPr>
          <w:b/>
        </w:rPr>
      </w:sdtEndPr>
      <w:sdtContent>
        <w:p w14:paraId="5E0D7983" w14:textId="53205606" w:rsidR="004B74F3" w:rsidRPr="00BE1CB4" w:rsidRDefault="004B74F3">
          <w:pPr>
            <w:pStyle w:val="Inhaltsverzeichnisberschrift"/>
            <w:rPr>
              <w:rFonts w:ascii="Arial" w:hAnsi="Arial" w:cs="Arial"/>
              <w:color w:val="auto"/>
            </w:rPr>
          </w:pPr>
        </w:p>
        <w:p w14:paraId="0D3B66E9" w14:textId="0315E070" w:rsidR="006F2BDE" w:rsidRDefault="004B74F3">
          <w:pPr>
            <w:pStyle w:val="Verzeichnis1"/>
            <w:rPr>
              <w:rFonts w:asciiTheme="minorHAnsi" w:eastAsiaTheme="minorEastAsia" w:hAnsiTheme="minorHAnsi" w:cstheme="minorBidi"/>
              <w:noProof/>
              <w:kern w:val="2"/>
              <w:sz w:val="24"/>
              <w:szCs w:val="24"/>
              <w:lang w:eastAsia="de-DE"/>
              <w14:ligatures w14:val="standardContextual"/>
            </w:rPr>
          </w:pPr>
          <w:r w:rsidRPr="00BE1CB4">
            <w:fldChar w:fldCharType="begin"/>
          </w:r>
          <w:r w:rsidRPr="00BE1CB4">
            <w:instrText xml:space="preserve"> TOC \o "1-3" \h \z \u </w:instrText>
          </w:r>
          <w:r w:rsidRPr="00BE1CB4">
            <w:fldChar w:fldCharType="separate"/>
          </w:r>
          <w:hyperlink w:anchor="_Toc231812283" w:history="1">
            <w:r w:rsidR="006F2BDE" w:rsidRPr="00F043E1">
              <w:rPr>
                <w:rStyle w:val="Hyperlink"/>
                <w:noProof/>
              </w:rPr>
              <w:t>Inhalte der Patches "patch-pa-2.95.0"</w:t>
            </w:r>
            <w:r w:rsidR="006F2BDE">
              <w:rPr>
                <w:noProof/>
                <w:webHidden/>
              </w:rPr>
              <w:tab/>
            </w:r>
            <w:r w:rsidR="006F2BDE">
              <w:rPr>
                <w:noProof/>
                <w:webHidden/>
              </w:rPr>
              <w:fldChar w:fldCharType="begin"/>
            </w:r>
            <w:r w:rsidR="006F2BDE">
              <w:rPr>
                <w:noProof/>
                <w:webHidden/>
              </w:rPr>
              <w:instrText xml:space="preserve"> PAGEREF _Toc231812283 \h </w:instrText>
            </w:r>
            <w:r w:rsidR="006F2BDE">
              <w:rPr>
                <w:noProof/>
                <w:webHidden/>
              </w:rPr>
            </w:r>
            <w:r w:rsidR="006F2BDE">
              <w:rPr>
                <w:noProof/>
                <w:webHidden/>
              </w:rPr>
              <w:fldChar w:fldCharType="separate"/>
            </w:r>
            <w:r w:rsidR="00ED26F3">
              <w:rPr>
                <w:noProof/>
                <w:webHidden/>
              </w:rPr>
              <w:t>1</w:t>
            </w:r>
            <w:r w:rsidR="006F2BDE">
              <w:rPr>
                <w:noProof/>
                <w:webHidden/>
              </w:rPr>
              <w:fldChar w:fldCharType="end"/>
            </w:r>
          </w:hyperlink>
        </w:p>
        <w:p w14:paraId="3AE7B6E9" w14:textId="4ECFF529" w:rsidR="006F2BDE" w:rsidRDefault="006F2BDE" w:rsidP="00063933">
          <w:pPr>
            <w:pStyle w:val="Verzeichnis2"/>
            <w:rPr>
              <w:rFonts w:asciiTheme="minorHAnsi" w:eastAsiaTheme="minorEastAsia" w:hAnsiTheme="minorHAnsi" w:cstheme="minorBidi"/>
              <w:kern w:val="2"/>
              <w:sz w:val="24"/>
              <w:szCs w:val="24"/>
              <w:lang w:eastAsia="de-DE"/>
              <w14:ligatures w14:val="standardContextual"/>
            </w:rPr>
          </w:pPr>
          <w:hyperlink w:anchor="_Toc231812284" w:history="1">
            <w:r w:rsidRPr="00F043E1">
              <w:rPr>
                <w:rStyle w:val="Hyperlink"/>
              </w:rPr>
              <w:t>Allgemeine Hinweise</w:t>
            </w:r>
            <w:r>
              <w:rPr>
                <w:webHidden/>
              </w:rPr>
              <w:tab/>
            </w:r>
            <w:r>
              <w:rPr>
                <w:webHidden/>
              </w:rPr>
              <w:fldChar w:fldCharType="begin"/>
            </w:r>
            <w:r>
              <w:rPr>
                <w:webHidden/>
              </w:rPr>
              <w:instrText xml:space="preserve"> PAGEREF _Toc231812284 \h </w:instrText>
            </w:r>
            <w:r>
              <w:rPr>
                <w:webHidden/>
              </w:rPr>
            </w:r>
            <w:r>
              <w:rPr>
                <w:webHidden/>
              </w:rPr>
              <w:fldChar w:fldCharType="separate"/>
            </w:r>
            <w:r w:rsidR="00ED26F3">
              <w:rPr>
                <w:webHidden/>
              </w:rPr>
              <w:t>1</w:t>
            </w:r>
            <w:r>
              <w:rPr>
                <w:webHidden/>
              </w:rPr>
              <w:fldChar w:fldCharType="end"/>
            </w:r>
          </w:hyperlink>
        </w:p>
        <w:p w14:paraId="6660E04F" w14:textId="5D92EE96" w:rsidR="006F2BDE" w:rsidRDefault="006F2BDE" w:rsidP="00063933">
          <w:pPr>
            <w:pStyle w:val="Verzeichnis2"/>
            <w:rPr>
              <w:rFonts w:asciiTheme="minorHAnsi" w:eastAsiaTheme="minorEastAsia" w:hAnsiTheme="minorHAnsi" w:cstheme="minorBidi"/>
              <w:kern w:val="2"/>
              <w:sz w:val="24"/>
              <w:szCs w:val="24"/>
              <w:lang w:eastAsia="de-DE"/>
              <w14:ligatures w14:val="standardContextual"/>
            </w:rPr>
          </w:pPr>
          <w:hyperlink w:anchor="_Toc231812285" w:history="1">
            <w:r w:rsidRPr="00F043E1">
              <w:rPr>
                <w:rStyle w:val="Hyperlink"/>
              </w:rPr>
              <w:t>Inhalte ab Patch v9</w:t>
            </w:r>
            <w:r>
              <w:rPr>
                <w:webHidden/>
              </w:rPr>
              <w:tab/>
            </w:r>
            <w:r>
              <w:rPr>
                <w:webHidden/>
              </w:rPr>
              <w:fldChar w:fldCharType="begin"/>
            </w:r>
            <w:r>
              <w:rPr>
                <w:webHidden/>
              </w:rPr>
              <w:instrText xml:space="preserve"> PAGEREF _Toc231812285 \h </w:instrText>
            </w:r>
            <w:r>
              <w:rPr>
                <w:webHidden/>
              </w:rPr>
            </w:r>
            <w:r>
              <w:rPr>
                <w:webHidden/>
              </w:rPr>
              <w:fldChar w:fldCharType="separate"/>
            </w:r>
            <w:r w:rsidR="00ED26F3">
              <w:rPr>
                <w:webHidden/>
              </w:rPr>
              <w:t>2</w:t>
            </w:r>
            <w:r>
              <w:rPr>
                <w:webHidden/>
              </w:rPr>
              <w:fldChar w:fldCharType="end"/>
            </w:r>
          </w:hyperlink>
        </w:p>
        <w:p w14:paraId="2D8A2478" w14:textId="22AFD5A9" w:rsidR="006F2BDE" w:rsidRDefault="006F2BD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1812286" w:history="1">
            <w:r w:rsidRPr="00F043E1">
              <w:rPr>
                <w:rStyle w:val="Hyperlink"/>
                <w:noProof/>
              </w:rPr>
              <w:t>Änderungen und Korrekturen</w:t>
            </w:r>
            <w:r>
              <w:rPr>
                <w:noProof/>
                <w:webHidden/>
              </w:rPr>
              <w:tab/>
            </w:r>
            <w:r>
              <w:rPr>
                <w:noProof/>
                <w:webHidden/>
              </w:rPr>
              <w:fldChar w:fldCharType="begin"/>
            </w:r>
            <w:r>
              <w:rPr>
                <w:noProof/>
                <w:webHidden/>
              </w:rPr>
              <w:instrText xml:space="preserve"> PAGEREF _Toc231812286 \h </w:instrText>
            </w:r>
            <w:r>
              <w:rPr>
                <w:noProof/>
                <w:webHidden/>
              </w:rPr>
            </w:r>
            <w:r>
              <w:rPr>
                <w:noProof/>
                <w:webHidden/>
              </w:rPr>
              <w:fldChar w:fldCharType="separate"/>
            </w:r>
            <w:r w:rsidR="00ED26F3">
              <w:rPr>
                <w:noProof/>
                <w:webHidden/>
              </w:rPr>
              <w:t>2</w:t>
            </w:r>
            <w:r>
              <w:rPr>
                <w:noProof/>
                <w:webHidden/>
              </w:rPr>
              <w:fldChar w:fldCharType="end"/>
            </w:r>
          </w:hyperlink>
        </w:p>
        <w:p w14:paraId="27A5ED68" w14:textId="23ECF6EC" w:rsidR="006F2BDE" w:rsidRDefault="006F2BDE" w:rsidP="00063933">
          <w:pPr>
            <w:pStyle w:val="Verzeichnis2"/>
            <w:rPr>
              <w:rFonts w:asciiTheme="minorHAnsi" w:eastAsiaTheme="minorEastAsia" w:hAnsiTheme="minorHAnsi" w:cstheme="minorBidi"/>
              <w:kern w:val="2"/>
              <w:sz w:val="24"/>
              <w:szCs w:val="24"/>
              <w:lang w:eastAsia="de-DE"/>
              <w14:ligatures w14:val="standardContextual"/>
            </w:rPr>
          </w:pPr>
          <w:hyperlink w:anchor="_Toc231812287" w:history="1">
            <w:r w:rsidRPr="00F043E1">
              <w:rPr>
                <w:rStyle w:val="Hyperlink"/>
              </w:rPr>
              <w:t>Inhalte ab Patch v8-1</w:t>
            </w:r>
            <w:r>
              <w:rPr>
                <w:webHidden/>
              </w:rPr>
              <w:tab/>
            </w:r>
            <w:r>
              <w:rPr>
                <w:webHidden/>
              </w:rPr>
              <w:fldChar w:fldCharType="begin"/>
            </w:r>
            <w:r>
              <w:rPr>
                <w:webHidden/>
              </w:rPr>
              <w:instrText xml:space="preserve"> PAGEREF _Toc231812287 \h </w:instrText>
            </w:r>
            <w:r>
              <w:rPr>
                <w:webHidden/>
              </w:rPr>
            </w:r>
            <w:r>
              <w:rPr>
                <w:webHidden/>
              </w:rPr>
              <w:fldChar w:fldCharType="separate"/>
            </w:r>
            <w:r w:rsidR="00ED26F3">
              <w:rPr>
                <w:webHidden/>
              </w:rPr>
              <w:t>4</w:t>
            </w:r>
            <w:r>
              <w:rPr>
                <w:webHidden/>
              </w:rPr>
              <w:fldChar w:fldCharType="end"/>
            </w:r>
          </w:hyperlink>
        </w:p>
        <w:p w14:paraId="23917225" w14:textId="7C975E29" w:rsidR="006F2BDE" w:rsidRDefault="006F2BD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1812288" w:history="1">
            <w:r w:rsidRPr="00F043E1">
              <w:rPr>
                <w:rStyle w:val="Hyperlink"/>
                <w:noProof/>
              </w:rPr>
              <w:t>Änderungen und Korrekturen</w:t>
            </w:r>
            <w:r>
              <w:rPr>
                <w:noProof/>
                <w:webHidden/>
              </w:rPr>
              <w:tab/>
            </w:r>
            <w:r>
              <w:rPr>
                <w:noProof/>
                <w:webHidden/>
              </w:rPr>
              <w:fldChar w:fldCharType="begin"/>
            </w:r>
            <w:r>
              <w:rPr>
                <w:noProof/>
                <w:webHidden/>
              </w:rPr>
              <w:instrText xml:space="preserve"> PAGEREF _Toc231812288 \h </w:instrText>
            </w:r>
            <w:r>
              <w:rPr>
                <w:noProof/>
                <w:webHidden/>
              </w:rPr>
            </w:r>
            <w:r>
              <w:rPr>
                <w:noProof/>
                <w:webHidden/>
              </w:rPr>
              <w:fldChar w:fldCharType="separate"/>
            </w:r>
            <w:r w:rsidR="00ED26F3">
              <w:rPr>
                <w:noProof/>
                <w:webHidden/>
              </w:rPr>
              <w:t>4</w:t>
            </w:r>
            <w:r>
              <w:rPr>
                <w:noProof/>
                <w:webHidden/>
              </w:rPr>
              <w:fldChar w:fldCharType="end"/>
            </w:r>
          </w:hyperlink>
        </w:p>
        <w:p w14:paraId="1DD4B43C" w14:textId="3626AB8B" w:rsidR="006F2BDE" w:rsidRDefault="006F2BDE" w:rsidP="00063933">
          <w:pPr>
            <w:pStyle w:val="Verzeichnis2"/>
            <w:rPr>
              <w:rFonts w:asciiTheme="minorHAnsi" w:eastAsiaTheme="minorEastAsia" w:hAnsiTheme="minorHAnsi" w:cstheme="minorBidi"/>
              <w:kern w:val="2"/>
              <w:sz w:val="24"/>
              <w:szCs w:val="24"/>
              <w:lang w:eastAsia="de-DE"/>
              <w14:ligatures w14:val="standardContextual"/>
            </w:rPr>
          </w:pPr>
          <w:hyperlink w:anchor="_Toc231812289" w:history="1">
            <w:r w:rsidRPr="00F043E1">
              <w:rPr>
                <w:rStyle w:val="Hyperlink"/>
              </w:rPr>
              <w:t>Inhalte ab Patch v8</w:t>
            </w:r>
            <w:r>
              <w:rPr>
                <w:webHidden/>
              </w:rPr>
              <w:tab/>
            </w:r>
            <w:r>
              <w:rPr>
                <w:webHidden/>
              </w:rPr>
              <w:fldChar w:fldCharType="begin"/>
            </w:r>
            <w:r>
              <w:rPr>
                <w:webHidden/>
              </w:rPr>
              <w:instrText xml:space="preserve"> PAGEREF _Toc231812289 \h </w:instrText>
            </w:r>
            <w:r>
              <w:rPr>
                <w:webHidden/>
              </w:rPr>
            </w:r>
            <w:r>
              <w:rPr>
                <w:webHidden/>
              </w:rPr>
              <w:fldChar w:fldCharType="separate"/>
            </w:r>
            <w:r w:rsidR="00ED26F3">
              <w:rPr>
                <w:webHidden/>
              </w:rPr>
              <w:t>5</w:t>
            </w:r>
            <w:r>
              <w:rPr>
                <w:webHidden/>
              </w:rPr>
              <w:fldChar w:fldCharType="end"/>
            </w:r>
          </w:hyperlink>
        </w:p>
        <w:p w14:paraId="04131D85" w14:textId="0BE9A631" w:rsidR="006F2BDE" w:rsidRDefault="006F2BD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1812290" w:history="1">
            <w:r w:rsidRPr="00F043E1">
              <w:rPr>
                <w:rStyle w:val="Hyperlink"/>
                <w:noProof/>
              </w:rPr>
              <w:t>Änderungen und Korrekturen</w:t>
            </w:r>
            <w:r>
              <w:rPr>
                <w:noProof/>
                <w:webHidden/>
              </w:rPr>
              <w:tab/>
            </w:r>
            <w:r>
              <w:rPr>
                <w:noProof/>
                <w:webHidden/>
              </w:rPr>
              <w:fldChar w:fldCharType="begin"/>
            </w:r>
            <w:r>
              <w:rPr>
                <w:noProof/>
                <w:webHidden/>
              </w:rPr>
              <w:instrText xml:space="preserve"> PAGEREF _Toc231812290 \h </w:instrText>
            </w:r>
            <w:r>
              <w:rPr>
                <w:noProof/>
                <w:webHidden/>
              </w:rPr>
            </w:r>
            <w:r>
              <w:rPr>
                <w:noProof/>
                <w:webHidden/>
              </w:rPr>
              <w:fldChar w:fldCharType="separate"/>
            </w:r>
            <w:r w:rsidR="00ED26F3">
              <w:rPr>
                <w:noProof/>
                <w:webHidden/>
              </w:rPr>
              <w:t>5</w:t>
            </w:r>
            <w:r>
              <w:rPr>
                <w:noProof/>
                <w:webHidden/>
              </w:rPr>
              <w:fldChar w:fldCharType="end"/>
            </w:r>
          </w:hyperlink>
        </w:p>
        <w:p w14:paraId="6C6021E0" w14:textId="7A7CE775" w:rsidR="006F2BDE" w:rsidRDefault="006F2BDE" w:rsidP="00063933">
          <w:pPr>
            <w:pStyle w:val="Verzeichnis2"/>
            <w:rPr>
              <w:rFonts w:asciiTheme="minorHAnsi" w:eastAsiaTheme="minorEastAsia" w:hAnsiTheme="minorHAnsi" w:cstheme="minorBidi"/>
              <w:kern w:val="2"/>
              <w:sz w:val="24"/>
              <w:szCs w:val="24"/>
              <w:lang w:eastAsia="de-DE"/>
              <w14:ligatures w14:val="standardContextual"/>
            </w:rPr>
          </w:pPr>
          <w:hyperlink w:anchor="_Toc231812291" w:history="1">
            <w:r w:rsidRPr="00F043E1">
              <w:rPr>
                <w:rStyle w:val="Hyperlink"/>
              </w:rPr>
              <w:t>Inhalte ab Patch v7-2</w:t>
            </w:r>
            <w:r>
              <w:rPr>
                <w:webHidden/>
              </w:rPr>
              <w:tab/>
            </w:r>
            <w:r>
              <w:rPr>
                <w:webHidden/>
              </w:rPr>
              <w:fldChar w:fldCharType="begin"/>
            </w:r>
            <w:r>
              <w:rPr>
                <w:webHidden/>
              </w:rPr>
              <w:instrText xml:space="preserve"> PAGEREF _Toc231812291 \h </w:instrText>
            </w:r>
            <w:r>
              <w:rPr>
                <w:webHidden/>
              </w:rPr>
            </w:r>
            <w:r>
              <w:rPr>
                <w:webHidden/>
              </w:rPr>
              <w:fldChar w:fldCharType="separate"/>
            </w:r>
            <w:r w:rsidR="00ED26F3">
              <w:rPr>
                <w:webHidden/>
              </w:rPr>
              <w:t>7</w:t>
            </w:r>
            <w:r>
              <w:rPr>
                <w:webHidden/>
              </w:rPr>
              <w:fldChar w:fldCharType="end"/>
            </w:r>
          </w:hyperlink>
        </w:p>
        <w:p w14:paraId="3F006ECF" w14:textId="63C579EF" w:rsidR="006F2BDE" w:rsidRDefault="006F2BD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1812292" w:history="1">
            <w:r w:rsidRPr="00F043E1">
              <w:rPr>
                <w:rStyle w:val="Hyperlink"/>
                <w:noProof/>
              </w:rPr>
              <w:t>Änderungen und Korrekturen</w:t>
            </w:r>
            <w:r>
              <w:rPr>
                <w:noProof/>
                <w:webHidden/>
              </w:rPr>
              <w:tab/>
            </w:r>
            <w:r>
              <w:rPr>
                <w:noProof/>
                <w:webHidden/>
              </w:rPr>
              <w:fldChar w:fldCharType="begin"/>
            </w:r>
            <w:r>
              <w:rPr>
                <w:noProof/>
                <w:webHidden/>
              </w:rPr>
              <w:instrText xml:space="preserve"> PAGEREF _Toc231812292 \h </w:instrText>
            </w:r>
            <w:r>
              <w:rPr>
                <w:noProof/>
                <w:webHidden/>
              </w:rPr>
            </w:r>
            <w:r>
              <w:rPr>
                <w:noProof/>
                <w:webHidden/>
              </w:rPr>
              <w:fldChar w:fldCharType="separate"/>
            </w:r>
            <w:r w:rsidR="00ED26F3">
              <w:rPr>
                <w:noProof/>
                <w:webHidden/>
              </w:rPr>
              <w:t>7</w:t>
            </w:r>
            <w:r>
              <w:rPr>
                <w:noProof/>
                <w:webHidden/>
              </w:rPr>
              <w:fldChar w:fldCharType="end"/>
            </w:r>
          </w:hyperlink>
        </w:p>
        <w:p w14:paraId="0EA7CC5A" w14:textId="3196637D" w:rsidR="006F2BDE" w:rsidRDefault="006F2BDE" w:rsidP="00063933">
          <w:pPr>
            <w:pStyle w:val="Verzeichnis2"/>
            <w:rPr>
              <w:rFonts w:asciiTheme="minorHAnsi" w:eastAsiaTheme="minorEastAsia" w:hAnsiTheme="minorHAnsi" w:cstheme="minorBidi"/>
              <w:kern w:val="2"/>
              <w:sz w:val="24"/>
              <w:szCs w:val="24"/>
              <w:lang w:eastAsia="de-DE"/>
              <w14:ligatures w14:val="standardContextual"/>
            </w:rPr>
          </w:pPr>
          <w:hyperlink w:anchor="_Toc231812293" w:history="1">
            <w:r w:rsidRPr="00F043E1">
              <w:rPr>
                <w:rStyle w:val="Hyperlink"/>
              </w:rPr>
              <w:t>Inhalte ab Patch v7-1</w:t>
            </w:r>
            <w:r>
              <w:rPr>
                <w:webHidden/>
              </w:rPr>
              <w:tab/>
            </w:r>
            <w:r>
              <w:rPr>
                <w:webHidden/>
              </w:rPr>
              <w:fldChar w:fldCharType="begin"/>
            </w:r>
            <w:r>
              <w:rPr>
                <w:webHidden/>
              </w:rPr>
              <w:instrText xml:space="preserve"> PAGEREF _Toc231812293 \h </w:instrText>
            </w:r>
            <w:r>
              <w:rPr>
                <w:webHidden/>
              </w:rPr>
            </w:r>
            <w:r>
              <w:rPr>
                <w:webHidden/>
              </w:rPr>
              <w:fldChar w:fldCharType="separate"/>
            </w:r>
            <w:r w:rsidR="00ED26F3">
              <w:rPr>
                <w:webHidden/>
              </w:rPr>
              <w:t>8</w:t>
            </w:r>
            <w:r>
              <w:rPr>
                <w:webHidden/>
              </w:rPr>
              <w:fldChar w:fldCharType="end"/>
            </w:r>
          </w:hyperlink>
        </w:p>
        <w:p w14:paraId="5657414E" w14:textId="32721589" w:rsidR="006F2BDE" w:rsidRDefault="006F2BD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1812294" w:history="1">
            <w:r w:rsidRPr="00F043E1">
              <w:rPr>
                <w:rStyle w:val="Hyperlink"/>
                <w:noProof/>
              </w:rPr>
              <w:t>Änderungen und Korrekturen</w:t>
            </w:r>
            <w:r>
              <w:rPr>
                <w:noProof/>
                <w:webHidden/>
              </w:rPr>
              <w:tab/>
            </w:r>
            <w:r>
              <w:rPr>
                <w:noProof/>
                <w:webHidden/>
              </w:rPr>
              <w:fldChar w:fldCharType="begin"/>
            </w:r>
            <w:r>
              <w:rPr>
                <w:noProof/>
                <w:webHidden/>
              </w:rPr>
              <w:instrText xml:space="preserve"> PAGEREF _Toc231812294 \h </w:instrText>
            </w:r>
            <w:r>
              <w:rPr>
                <w:noProof/>
                <w:webHidden/>
              </w:rPr>
            </w:r>
            <w:r>
              <w:rPr>
                <w:noProof/>
                <w:webHidden/>
              </w:rPr>
              <w:fldChar w:fldCharType="separate"/>
            </w:r>
            <w:r w:rsidR="00ED26F3">
              <w:rPr>
                <w:noProof/>
                <w:webHidden/>
              </w:rPr>
              <w:t>8</w:t>
            </w:r>
            <w:r>
              <w:rPr>
                <w:noProof/>
                <w:webHidden/>
              </w:rPr>
              <w:fldChar w:fldCharType="end"/>
            </w:r>
          </w:hyperlink>
        </w:p>
        <w:p w14:paraId="6C713868" w14:textId="24E85D3D" w:rsidR="006F2BDE" w:rsidRDefault="006F2BDE" w:rsidP="00063933">
          <w:pPr>
            <w:pStyle w:val="Verzeichnis2"/>
            <w:rPr>
              <w:rFonts w:asciiTheme="minorHAnsi" w:eastAsiaTheme="minorEastAsia" w:hAnsiTheme="minorHAnsi" w:cstheme="minorBidi"/>
              <w:kern w:val="2"/>
              <w:sz w:val="24"/>
              <w:szCs w:val="24"/>
              <w:lang w:eastAsia="de-DE"/>
              <w14:ligatures w14:val="standardContextual"/>
            </w:rPr>
          </w:pPr>
          <w:hyperlink w:anchor="_Toc231812295" w:history="1">
            <w:r w:rsidRPr="00F043E1">
              <w:rPr>
                <w:rStyle w:val="Hyperlink"/>
              </w:rPr>
              <w:t>Inhalte ab Patch v7</w:t>
            </w:r>
            <w:r>
              <w:rPr>
                <w:webHidden/>
              </w:rPr>
              <w:tab/>
            </w:r>
            <w:r>
              <w:rPr>
                <w:webHidden/>
              </w:rPr>
              <w:fldChar w:fldCharType="begin"/>
            </w:r>
            <w:r>
              <w:rPr>
                <w:webHidden/>
              </w:rPr>
              <w:instrText xml:space="preserve"> PAGEREF _Toc231812295 \h </w:instrText>
            </w:r>
            <w:r>
              <w:rPr>
                <w:webHidden/>
              </w:rPr>
            </w:r>
            <w:r>
              <w:rPr>
                <w:webHidden/>
              </w:rPr>
              <w:fldChar w:fldCharType="separate"/>
            </w:r>
            <w:r w:rsidR="00ED26F3">
              <w:rPr>
                <w:webHidden/>
              </w:rPr>
              <w:t>9</w:t>
            </w:r>
            <w:r>
              <w:rPr>
                <w:webHidden/>
              </w:rPr>
              <w:fldChar w:fldCharType="end"/>
            </w:r>
          </w:hyperlink>
        </w:p>
        <w:p w14:paraId="4E8DDD46" w14:textId="0A52A93D" w:rsidR="006F2BDE" w:rsidRDefault="006F2BD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1812296" w:history="1">
            <w:r w:rsidRPr="00F043E1">
              <w:rPr>
                <w:rStyle w:val="Hyperlink"/>
                <w:noProof/>
              </w:rPr>
              <w:t>GKV-Zertifikat für Release 2.95</w:t>
            </w:r>
            <w:r>
              <w:rPr>
                <w:noProof/>
                <w:webHidden/>
              </w:rPr>
              <w:tab/>
            </w:r>
            <w:r>
              <w:rPr>
                <w:noProof/>
                <w:webHidden/>
              </w:rPr>
              <w:fldChar w:fldCharType="begin"/>
            </w:r>
            <w:r>
              <w:rPr>
                <w:noProof/>
                <w:webHidden/>
              </w:rPr>
              <w:instrText xml:space="preserve"> PAGEREF _Toc231812296 \h </w:instrText>
            </w:r>
            <w:r>
              <w:rPr>
                <w:noProof/>
                <w:webHidden/>
              </w:rPr>
            </w:r>
            <w:r>
              <w:rPr>
                <w:noProof/>
                <w:webHidden/>
              </w:rPr>
              <w:fldChar w:fldCharType="separate"/>
            </w:r>
            <w:r w:rsidR="00ED26F3">
              <w:rPr>
                <w:noProof/>
                <w:webHidden/>
              </w:rPr>
              <w:t>9</w:t>
            </w:r>
            <w:r>
              <w:rPr>
                <w:noProof/>
                <w:webHidden/>
              </w:rPr>
              <w:fldChar w:fldCharType="end"/>
            </w:r>
          </w:hyperlink>
        </w:p>
        <w:p w14:paraId="336EAB0F" w14:textId="0A5C5163" w:rsidR="006F2BDE" w:rsidRDefault="006F2BD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1812297" w:history="1">
            <w:r w:rsidRPr="00F043E1">
              <w:rPr>
                <w:rStyle w:val="Hyperlink"/>
                <w:noProof/>
              </w:rPr>
              <w:t>Aktivrente</w:t>
            </w:r>
            <w:r>
              <w:rPr>
                <w:noProof/>
                <w:webHidden/>
              </w:rPr>
              <w:tab/>
            </w:r>
            <w:r>
              <w:rPr>
                <w:noProof/>
                <w:webHidden/>
              </w:rPr>
              <w:fldChar w:fldCharType="begin"/>
            </w:r>
            <w:r>
              <w:rPr>
                <w:noProof/>
                <w:webHidden/>
              </w:rPr>
              <w:instrText xml:space="preserve"> PAGEREF _Toc231812297 \h </w:instrText>
            </w:r>
            <w:r>
              <w:rPr>
                <w:noProof/>
                <w:webHidden/>
              </w:rPr>
            </w:r>
            <w:r>
              <w:rPr>
                <w:noProof/>
                <w:webHidden/>
              </w:rPr>
              <w:fldChar w:fldCharType="separate"/>
            </w:r>
            <w:r w:rsidR="00ED26F3">
              <w:rPr>
                <w:noProof/>
                <w:webHidden/>
              </w:rPr>
              <w:t>10</w:t>
            </w:r>
            <w:r>
              <w:rPr>
                <w:noProof/>
                <w:webHidden/>
              </w:rPr>
              <w:fldChar w:fldCharType="end"/>
            </w:r>
          </w:hyperlink>
        </w:p>
        <w:p w14:paraId="37A5361E" w14:textId="56C3163D" w:rsidR="006F2BDE" w:rsidRDefault="006F2BD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1812298" w:history="1">
            <w:r w:rsidRPr="00F043E1">
              <w:rPr>
                <w:rStyle w:val="Hyperlink"/>
                <w:noProof/>
              </w:rPr>
              <w:t>Übersteuerung ELStAM-Angaben PKV</w:t>
            </w:r>
            <w:r>
              <w:rPr>
                <w:noProof/>
                <w:webHidden/>
              </w:rPr>
              <w:tab/>
            </w:r>
            <w:r>
              <w:rPr>
                <w:noProof/>
                <w:webHidden/>
              </w:rPr>
              <w:fldChar w:fldCharType="begin"/>
            </w:r>
            <w:r>
              <w:rPr>
                <w:noProof/>
                <w:webHidden/>
              </w:rPr>
              <w:instrText xml:space="preserve"> PAGEREF _Toc231812298 \h </w:instrText>
            </w:r>
            <w:r>
              <w:rPr>
                <w:noProof/>
                <w:webHidden/>
              </w:rPr>
            </w:r>
            <w:r>
              <w:rPr>
                <w:noProof/>
                <w:webHidden/>
              </w:rPr>
              <w:fldChar w:fldCharType="separate"/>
            </w:r>
            <w:r w:rsidR="00ED26F3">
              <w:rPr>
                <w:noProof/>
                <w:webHidden/>
              </w:rPr>
              <w:t>15</w:t>
            </w:r>
            <w:r>
              <w:rPr>
                <w:noProof/>
                <w:webHidden/>
              </w:rPr>
              <w:fldChar w:fldCharType="end"/>
            </w:r>
          </w:hyperlink>
        </w:p>
        <w:p w14:paraId="5819E44E" w14:textId="7A3F5EC0" w:rsidR="006F2BDE" w:rsidRDefault="006F2BD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1812299" w:history="1">
            <w:r w:rsidRPr="00F043E1">
              <w:rPr>
                <w:rStyle w:val="Hyperlink"/>
                <w:noProof/>
              </w:rPr>
              <w:t>Pfändungsfreigrenzen 01.07.2026</w:t>
            </w:r>
            <w:r>
              <w:rPr>
                <w:noProof/>
                <w:webHidden/>
              </w:rPr>
              <w:tab/>
            </w:r>
            <w:r>
              <w:rPr>
                <w:noProof/>
                <w:webHidden/>
              </w:rPr>
              <w:fldChar w:fldCharType="begin"/>
            </w:r>
            <w:r>
              <w:rPr>
                <w:noProof/>
                <w:webHidden/>
              </w:rPr>
              <w:instrText xml:space="preserve"> PAGEREF _Toc231812299 \h </w:instrText>
            </w:r>
            <w:r>
              <w:rPr>
                <w:noProof/>
                <w:webHidden/>
              </w:rPr>
            </w:r>
            <w:r>
              <w:rPr>
                <w:noProof/>
                <w:webHidden/>
              </w:rPr>
              <w:fldChar w:fldCharType="separate"/>
            </w:r>
            <w:r w:rsidR="00ED26F3">
              <w:rPr>
                <w:noProof/>
                <w:webHidden/>
              </w:rPr>
              <w:t>16</w:t>
            </w:r>
            <w:r>
              <w:rPr>
                <w:noProof/>
                <w:webHidden/>
              </w:rPr>
              <w:fldChar w:fldCharType="end"/>
            </w:r>
          </w:hyperlink>
        </w:p>
        <w:p w14:paraId="74586225" w14:textId="5C51DE40" w:rsidR="006F2BDE" w:rsidRDefault="006F2BD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1812300" w:history="1">
            <w:r w:rsidRPr="00F043E1">
              <w:rPr>
                <w:rStyle w:val="Hyperlink"/>
                <w:noProof/>
              </w:rPr>
              <w:t>Regelmäßiger Import der Stammdatendatei</w:t>
            </w:r>
            <w:r>
              <w:rPr>
                <w:noProof/>
                <w:webHidden/>
              </w:rPr>
              <w:tab/>
            </w:r>
            <w:r>
              <w:rPr>
                <w:noProof/>
                <w:webHidden/>
              </w:rPr>
              <w:fldChar w:fldCharType="begin"/>
            </w:r>
            <w:r>
              <w:rPr>
                <w:noProof/>
                <w:webHidden/>
              </w:rPr>
              <w:instrText xml:space="preserve"> PAGEREF _Toc231812300 \h </w:instrText>
            </w:r>
            <w:r>
              <w:rPr>
                <w:noProof/>
                <w:webHidden/>
              </w:rPr>
            </w:r>
            <w:r>
              <w:rPr>
                <w:noProof/>
                <w:webHidden/>
              </w:rPr>
              <w:fldChar w:fldCharType="separate"/>
            </w:r>
            <w:r w:rsidR="00ED26F3">
              <w:rPr>
                <w:noProof/>
                <w:webHidden/>
              </w:rPr>
              <w:t>17</w:t>
            </w:r>
            <w:r>
              <w:rPr>
                <w:noProof/>
                <w:webHidden/>
              </w:rPr>
              <w:fldChar w:fldCharType="end"/>
            </w:r>
          </w:hyperlink>
        </w:p>
        <w:p w14:paraId="7DBA0F29" w14:textId="6290A8B5" w:rsidR="006F2BDE" w:rsidRDefault="006F2BD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1812301" w:history="1">
            <w:r w:rsidRPr="00F043E1">
              <w:rPr>
                <w:rStyle w:val="Hyperlink"/>
                <w:noProof/>
              </w:rPr>
              <w:t>Änderungen und Korrekturen</w:t>
            </w:r>
            <w:r>
              <w:rPr>
                <w:noProof/>
                <w:webHidden/>
              </w:rPr>
              <w:tab/>
            </w:r>
            <w:r>
              <w:rPr>
                <w:noProof/>
                <w:webHidden/>
              </w:rPr>
              <w:fldChar w:fldCharType="begin"/>
            </w:r>
            <w:r>
              <w:rPr>
                <w:noProof/>
                <w:webHidden/>
              </w:rPr>
              <w:instrText xml:space="preserve"> PAGEREF _Toc231812301 \h </w:instrText>
            </w:r>
            <w:r>
              <w:rPr>
                <w:noProof/>
                <w:webHidden/>
              </w:rPr>
            </w:r>
            <w:r>
              <w:rPr>
                <w:noProof/>
                <w:webHidden/>
              </w:rPr>
              <w:fldChar w:fldCharType="separate"/>
            </w:r>
            <w:r w:rsidR="00ED26F3">
              <w:rPr>
                <w:noProof/>
                <w:webHidden/>
              </w:rPr>
              <w:t>19</w:t>
            </w:r>
            <w:r>
              <w:rPr>
                <w:noProof/>
                <w:webHidden/>
              </w:rPr>
              <w:fldChar w:fldCharType="end"/>
            </w:r>
          </w:hyperlink>
        </w:p>
        <w:p w14:paraId="65E4A37C" w14:textId="37244C9A" w:rsidR="006F2BDE" w:rsidRDefault="006F2BDE" w:rsidP="00063933">
          <w:pPr>
            <w:pStyle w:val="Verzeichnis2"/>
            <w:rPr>
              <w:rFonts w:asciiTheme="minorHAnsi" w:eastAsiaTheme="minorEastAsia" w:hAnsiTheme="minorHAnsi" w:cstheme="minorBidi"/>
              <w:kern w:val="2"/>
              <w:sz w:val="24"/>
              <w:szCs w:val="24"/>
              <w:lang w:eastAsia="de-DE"/>
              <w14:ligatures w14:val="standardContextual"/>
            </w:rPr>
          </w:pPr>
          <w:hyperlink w:anchor="_Toc231812302" w:history="1">
            <w:r w:rsidRPr="00F043E1">
              <w:rPr>
                <w:rStyle w:val="Hyperlink"/>
              </w:rPr>
              <w:t>Inhalte ab Patch v6-1</w:t>
            </w:r>
            <w:r>
              <w:rPr>
                <w:webHidden/>
              </w:rPr>
              <w:tab/>
            </w:r>
            <w:r>
              <w:rPr>
                <w:webHidden/>
              </w:rPr>
              <w:fldChar w:fldCharType="begin"/>
            </w:r>
            <w:r>
              <w:rPr>
                <w:webHidden/>
              </w:rPr>
              <w:instrText xml:space="preserve"> PAGEREF _Toc231812302 \h </w:instrText>
            </w:r>
            <w:r>
              <w:rPr>
                <w:webHidden/>
              </w:rPr>
            </w:r>
            <w:r>
              <w:rPr>
                <w:webHidden/>
              </w:rPr>
              <w:fldChar w:fldCharType="separate"/>
            </w:r>
            <w:r w:rsidR="00ED26F3">
              <w:rPr>
                <w:webHidden/>
              </w:rPr>
              <w:t>23</w:t>
            </w:r>
            <w:r>
              <w:rPr>
                <w:webHidden/>
              </w:rPr>
              <w:fldChar w:fldCharType="end"/>
            </w:r>
          </w:hyperlink>
        </w:p>
        <w:p w14:paraId="0F60B52D" w14:textId="41F680B6" w:rsidR="006F2BDE" w:rsidRDefault="006F2BD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1812303" w:history="1">
            <w:r w:rsidRPr="00F043E1">
              <w:rPr>
                <w:rStyle w:val="Hyperlink"/>
                <w:noProof/>
              </w:rPr>
              <w:t>Änderungen und Korrekturen</w:t>
            </w:r>
            <w:r>
              <w:rPr>
                <w:noProof/>
                <w:webHidden/>
              </w:rPr>
              <w:tab/>
            </w:r>
            <w:r>
              <w:rPr>
                <w:noProof/>
                <w:webHidden/>
              </w:rPr>
              <w:fldChar w:fldCharType="begin"/>
            </w:r>
            <w:r>
              <w:rPr>
                <w:noProof/>
                <w:webHidden/>
              </w:rPr>
              <w:instrText xml:space="preserve"> PAGEREF _Toc231812303 \h </w:instrText>
            </w:r>
            <w:r>
              <w:rPr>
                <w:noProof/>
                <w:webHidden/>
              </w:rPr>
            </w:r>
            <w:r>
              <w:rPr>
                <w:noProof/>
                <w:webHidden/>
              </w:rPr>
              <w:fldChar w:fldCharType="separate"/>
            </w:r>
            <w:r w:rsidR="00ED26F3">
              <w:rPr>
                <w:noProof/>
                <w:webHidden/>
              </w:rPr>
              <w:t>23</w:t>
            </w:r>
            <w:r>
              <w:rPr>
                <w:noProof/>
                <w:webHidden/>
              </w:rPr>
              <w:fldChar w:fldCharType="end"/>
            </w:r>
          </w:hyperlink>
        </w:p>
        <w:p w14:paraId="0C132CC2" w14:textId="3E86B669" w:rsidR="006F2BDE" w:rsidRDefault="006F2BDE" w:rsidP="00063933">
          <w:pPr>
            <w:pStyle w:val="Verzeichnis2"/>
            <w:rPr>
              <w:rFonts w:asciiTheme="minorHAnsi" w:eastAsiaTheme="minorEastAsia" w:hAnsiTheme="minorHAnsi" w:cstheme="minorBidi"/>
              <w:kern w:val="2"/>
              <w:sz w:val="24"/>
              <w:szCs w:val="24"/>
              <w:lang w:eastAsia="de-DE"/>
              <w14:ligatures w14:val="standardContextual"/>
            </w:rPr>
          </w:pPr>
          <w:hyperlink w:anchor="_Toc231812304" w:history="1">
            <w:r w:rsidRPr="00F043E1">
              <w:rPr>
                <w:rStyle w:val="Hyperlink"/>
              </w:rPr>
              <w:t>Inhalte ab Patch v6</w:t>
            </w:r>
            <w:r>
              <w:rPr>
                <w:webHidden/>
              </w:rPr>
              <w:tab/>
            </w:r>
            <w:r>
              <w:rPr>
                <w:webHidden/>
              </w:rPr>
              <w:fldChar w:fldCharType="begin"/>
            </w:r>
            <w:r>
              <w:rPr>
                <w:webHidden/>
              </w:rPr>
              <w:instrText xml:space="preserve"> PAGEREF _Toc231812304 \h </w:instrText>
            </w:r>
            <w:r>
              <w:rPr>
                <w:webHidden/>
              </w:rPr>
            </w:r>
            <w:r>
              <w:rPr>
                <w:webHidden/>
              </w:rPr>
              <w:fldChar w:fldCharType="separate"/>
            </w:r>
            <w:r w:rsidR="00ED26F3">
              <w:rPr>
                <w:webHidden/>
              </w:rPr>
              <w:t>24</w:t>
            </w:r>
            <w:r>
              <w:rPr>
                <w:webHidden/>
              </w:rPr>
              <w:fldChar w:fldCharType="end"/>
            </w:r>
          </w:hyperlink>
        </w:p>
        <w:p w14:paraId="56A8C4CC" w14:textId="61B2AC6C" w:rsidR="006F2BDE" w:rsidRDefault="006F2BD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1812305" w:history="1">
            <w:r w:rsidRPr="00F043E1">
              <w:rPr>
                <w:rStyle w:val="Hyperlink"/>
                <w:noProof/>
              </w:rPr>
              <w:t>Änderungen und Korrekturen</w:t>
            </w:r>
            <w:r>
              <w:rPr>
                <w:noProof/>
                <w:webHidden/>
              </w:rPr>
              <w:tab/>
            </w:r>
            <w:r>
              <w:rPr>
                <w:noProof/>
                <w:webHidden/>
              </w:rPr>
              <w:fldChar w:fldCharType="begin"/>
            </w:r>
            <w:r>
              <w:rPr>
                <w:noProof/>
                <w:webHidden/>
              </w:rPr>
              <w:instrText xml:space="preserve"> PAGEREF _Toc231812305 \h </w:instrText>
            </w:r>
            <w:r>
              <w:rPr>
                <w:noProof/>
                <w:webHidden/>
              </w:rPr>
            </w:r>
            <w:r>
              <w:rPr>
                <w:noProof/>
                <w:webHidden/>
              </w:rPr>
              <w:fldChar w:fldCharType="separate"/>
            </w:r>
            <w:r w:rsidR="00ED26F3">
              <w:rPr>
                <w:noProof/>
                <w:webHidden/>
              </w:rPr>
              <w:t>24</w:t>
            </w:r>
            <w:r>
              <w:rPr>
                <w:noProof/>
                <w:webHidden/>
              </w:rPr>
              <w:fldChar w:fldCharType="end"/>
            </w:r>
          </w:hyperlink>
        </w:p>
        <w:p w14:paraId="2392BA66" w14:textId="1E6B7C75" w:rsidR="006F2BDE" w:rsidRDefault="006F2BDE" w:rsidP="00063933">
          <w:pPr>
            <w:pStyle w:val="Verzeichnis2"/>
            <w:rPr>
              <w:rFonts w:asciiTheme="minorHAnsi" w:eastAsiaTheme="minorEastAsia" w:hAnsiTheme="minorHAnsi" w:cstheme="minorBidi"/>
              <w:kern w:val="2"/>
              <w:sz w:val="24"/>
              <w:szCs w:val="24"/>
              <w:lang w:eastAsia="de-DE"/>
              <w14:ligatures w14:val="standardContextual"/>
            </w:rPr>
          </w:pPr>
          <w:hyperlink w:anchor="_Toc231812306" w:history="1">
            <w:r w:rsidRPr="00F043E1">
              <w:rPr>
                <w:rStyle w:val="Hyperlink"/>
              </w:rPr>
              <w:t>Inhalte ab Patch v5</w:t>
            </w:r>
            <w:r>
              <w:rPr>
                <w:webHidden/>
              </w:rPr>
              <w:tab/>
            </w:r>
            <w:r>
              <w:rPr>
                <w:webHidden/>
              </w:rPr>
              <w:fldChar w:fldCharType="begin"/>
            </w:r>
            <w:r>
              <w:rPr>
                <w:webHidden/>
              </w:rPr>
              <w:instrText xml:space="preserve"> PAGEREF _Toc231812306 \h </w:instrText>
            </w:r>
            <w:r>
              <w:rPr>
                <w:webHidden/>
              </w:rPr>
            </w:r>
            <w:r>
              <w:rPr>
                <w:webHidden/>
              </w:rPr>
              <w:fldChar w:fldCharType="separate"/>
            </w:r>
            <w:r w:rsidR="00ED26F3">
              <w:rPr>
                <w:webHidden/>
              </w:rPr>
              <w:t>25</w:t>
            </w:r>
            <w:r>
              <w:rPr>
                <w:webHidden/>
              </w:rPr>
              <w:fldChar w:fldCharType="end"/>
            </w:r>
          </w:hyperlink>
        </w:p>
        <w:p w14:paraId="4F05B14C" w14:textId="0C1DBED3" w:rsidR="006F2BDE" w:rsidRDefault="006F2BD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1812307" w:history="1">
            <w:r w:rsidRPr="00F043E1">
              <w:rPr>
                <w:rStyle w:val="Hyperlink"/>
                <w:noProof/>
              </w:rPr>
              <w:t>Änderungen und Korrekturen</w:t>
            </w:r>
            <w:r>
              <w:rPr>
                <w:noProof/>
                <w:webHidden/>
              </w:rPr>
              <w:tab/>
            </w:r>
            <w:r>
              <w:rPr>
                <w:noProof/>
                <w:webHidden/>
              </w:rPr>
              <w:fldChar w:fldCharType="begin"/>
            </w:r>
            <w:r>
              <w:rPr>
                <w:noProof/>
                <w:webHidden/>
              </w:rPr>
              <w:instrText xml:space="preserve"> PAGEREF _Toc231812307 \h </w:instrText>
            </w:r>
            <w:r>
              <w:rPr>
                <w:noProof/>
                <w:webHidden/>
              </w:rPr>
            </w:r>
            <w:r>
              <w:rPr>
                <w:noProof/>
                <w:webHidden/>
              </w:rPr>
              <w:fldChar w:fldCharType="separate"/>
            </w:r>
            <w:r w:rsidR="00ED26F3">
              <w:rPr>
                <w:noProof/>
                <w:webHidden/>
              </w:rPr>
              <w:t>25</w:t>
            </w:r>
            <w:r>
              <w:rPr>
                <w:noProof/>
                <w:webHidden/>
              </w:rPr>
              <w:fldChar w:fldCharType="end"/>
            </w:r>
          </w:hyperlink>
        </w:p>
        <w:p w14:paraId="286F8D13" w14:textId="5F008C35" w:rsidR="006F2BDE" w:rsidRDefault="006F2BDE" w:rsidP="00063933">
          <w:pPr>
            <w:pStyle w:val="Verzeichnis2"/>
            <w:rPr>
              <w:rFonts w:asciiTheme="minorHAnsi" w:eastAsiaTheme="minorEastAsia" w:hAnsiTheme="minorHAnsi" w:cstheme="minorBidi"/>
              <w:kern w:val="2"/>
              <w:sz w:val="24"/>
              <w:szCs w:val="24"/>
              <w:lang w:eastAsia="de-DE"/>
              <w14:ligatures w14:val="standardContextual"/>
            </w:rPr>
          </w:pPr>
          <w:hyperlink w:anchor="_Toc231812308" w:history="1">
            <w:r w:rsidRPr="00F043E1">
              <w:rPr>
                <w:rStyle w:val="Hyperlink"/>
              </w:rPr>
              <w:t>Inhalte ab Patch v4</w:t>
            </w:r>
            <w:r>
              <w:rPr>
                <w:webHidden/>
              </w:rPr>
              <w:tab/>
            </w:r>
            <w:r>
              <w:rPr>
                <w:webHidden/>
              </w:rPr>
              <w:fldChar w:fldCharType="begin"/>
            </w:r>
            <w:r>
              <w:rPr>
                <w:webHidden/>
              </w:rPr>
              <w:instrText xml:space="preserve"> PAGEREF _Toc231812308 \h </w:instrText>
            </w:r>
            <w:r>
              <w:rPr>
                <w:webHidden/>
              </w:rPr>
            </w:r>
            <w:r>
              <w:rPr>
                <w:webHidden/>
              </w:rPr>
              <w:fldChar w:fldCharType="separate"/>
            </w:r>
            <w:r w:rsidR="00ED26F3">
              <w:rPr>
                <w:webHidden/>
              </w:rPr>
              <w:t>27</w:t>
            </w:r>
            <w:r>
              <w:rPr>
                <w:webHidden/>
              </w:rPr>
              <w:fldChar w:fldCharType="end"/>
            </w:r>
          </w:hyperlink>
        </w:p>
        <w:p w14:paraId="5A83CAEC" w14:textId="662226D9" w:rsidR="006F2BDE" w:rsidRDefault="006F2BD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1812309" w:history="1">
            <w:r w:rsidRPr="00F043E1">
              <w:rPr>
                <w:rStyle w:val="Hyperlink"/>
                <w:noProof/>
              </w:rPr>
              <w:t>Änderungen und Korrekturen</w:t>
            </w:r>
            <w:r>
              <w:rPr>
                <w:noProof/>
                <w:webHidden/>
              </w:rPr>
              <w:tab/>
            </w:r>
            <w:r>
              <w:rPr>
                <w:noProof/>
                <w:webHidden/>
              </w:rPr>
              <w:fldChar w:fldCharType="begin"/>
            </w:r>
            <w:r>
              <w:rPr>
                <w:noProof/>
                <w:webHidden/>
              </w:rPr>
              <w:instrText xml:space="preserve"> PAGEREF _Toc231812309 \h </w:instrText>
            </w:r>
            <w:r>
              <w:rPr>
                <w:noProof/>
                <w:webHidden/>
              </w:rPr>
            </w:r>
            <w:r>
              <w:rPr>
                <w:noProof/>
                <w:webHidden/>
              </w:rPr>
              <w:fldChar w:fldCharType="separate"/>
            </w:r>
            <w:r w:rsidR="00ED26F3">
              <w:rPr>
                <w:noProof/>
                <w:webHidden/>
              </w:rPr>
              <w:t>27</w:t>
            </w:r>
            <w:r>
              <w:rPr>
                <w:noProof/>
                <w:webHidden/>
              </w:rPr>
              <w:fldChar w:fldCharType="end"/>
            </w:r>
          </w:hyperlink>
        </w:p>
        <w:p w14:paraId="0D0CA258" w14:textId="710A1D19" w:rsidR="006F2BDE" w:rsidRDefault="006F2BDE" w:rsidP="00063933">
          <w:pPr>
            <w:pStyle w:val="Verzeichnis2"/>
            <w:rPr>
              <w:rFonts w:asciiTheme="minorHAnsi" w:eastAsiaTheme="minorEastAsia" w:hAnsiTheme="minorHAnsi" w:cstheme="minorBidi"/>
              <w:kern w:val="2"/>
              <w:sz w:val="24"/>
              <w:szCs w:val="24"/>
              <w:lang w:eastAsia="de-DE"/>
              <w14:ligatures w14:val="standardContextual"/>
            </w:rPr>
          </w:pPr>
          <w:hyperlink w:anchor="_Toc231812310" w:history="1">
            <w:r w:rsidRPr="00F043E1">
              <w:rPr>
                <w:rStyle w:val="Hyperlink"/>
              </w:rPr>
              <w:t>Inhalte ab Patch v3</w:t>
            </w:r>
            <w:r>
              <w:rPr>
                <w:webHidden/>
              </w:rPr>
              <w:tab/>
            </w:r>
            <w:r>
              <w:rPr>
                <w:webHidden/>
              </w:rPr>
              <w:fldChar w:fldCharType="begin"/>
            </w:r>
            <w:r>
              <w:rPr>
                <w:webHidden/>
              </w:rPr>
              <w:instrText xml:space="preserve"> PAGEREF _Toc231812310 \h </w:instrText>
            </w:r>
            <w:r>
              <w:rPr>
                <w:webHidden/>
              </w:rPr>
            </w:r>
            <w:r>
              <w:rPr>
                <w:webHidden/>
              </w:rPr>
              <w:fldChar w:fldCharType="separate"/>
            </w:r>
            <w:r w:rsidR="00ED26F3">
              <w:rPr>
                <w:webHidden/>
              </w:rPr>
              <w:t>31</w:t>
            </w:r>
            <w:r>
              <w:rPr>
                <w:webHidden/>
              </w:rPr>
              <w:fldChar w:fldCharType="end"/>
            </w:r>
          </w:hyperlink>
        </w:p>
        <w:p w14:paraId="38BCBEF2" w14:textId="01543DF8" w:rsidR="006F2BDE" w:rsidRDefault="006F2BD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1812311" w:history="1">
            <w:r w:rsidRPr="00F043E1">
              <w:rPr>
                <w:rStyle w:val="Hyperlink"/>
                <w:noProof/>
              </w:rPr>
              <w:t>Änderungen und Korrekturen</w:t>
            </w:r>
            <w:r>
              <w:rPr>
                <w:noProof/>
                <w:webHidden/>
              </w:rPr>
              <w:tab/>
            </w:r>
            <w:r>
              <w:rPr>
                <w:noProof/>
                <w:webHidden/>
              </w:rPr>
              <w:fldChar w:fldCharType="begin"/>
            </w:r>
            <w:r>
              <w:rPr>
                <w:noProof/>
                <w:webHidden/>
              </w:rPr>
              <w:instrText xml:space="preserve"> PAGEREF _Toc231812311 \h </w:instrText>
            </w:r>
            <w:r>
              <w:rPr>
                <w:noProof/>
                <w:webHidden/>
              </w:rPr>
            </w:r>
            <w:r>
              <w:rPr>
                <w:noProof/>
                <w:webHidden/>
              </w:rPr>
              <w:fldChar w:fldCharType="separate"/>
            </w:r>
            <w:r w:rsidR="00ED26F3">
              <w:rPr>
                <w:noProof/>
                <w:webHidden/>
              </w:rPr>
              <w:t>31</w:t>
            </w:r>
            <w:r>
              <w:rPr>
                <w:noProof/>
                <w:webHidden/>
              </w:rPr>
              <w:fldChar w:fldCharType="end"/>
            </w:r>
          </w:hyperlink>
        </w:p>
        <w:p w14:paraId="3BF60D80" w14:textId="1959CB76" w:rsidR="006F2BDE" w:rsidRDefault="006F2BDE" w:rsidP="00063933">
          <w:pPr>
            <w:pStyle w:val="Verzeichnis2"/>
            <w:rPr>
              <w:rFonts w:asciiTheme="minorHAnsi" w:eastAsiaTheme="minorEastAsia" w:hAnsiTheme="minorHAnsi" w:cstheme="minorBidi"/>
              <w:kern w:val="2"/>
              <w:sz w:val="24"/>
              <w:szCs w:val="24"/>
              <w:lang w:eastAsia="de-DE"/>
              <w14:ligatures w14:val="standardContextual"/>
            </w:rPr>
          </w:pPr>
          <w:hyperlink w:anchor="_Toc231812312" w:history="1">
            <w:r w:rsidRPr="00F043E1">
              <w:rPr>
                <w:rStyle w:val="Hyperlink"/>
              </w:rPr>
              <w:t>Inhalte ab Patch v2</w:t>
            </w:r>
            <w:r>
              <w:rPr>
                <w:webHidden/>
              </w:rPr>
              <w:tab/>
            </w:r>
            <w:r>
              <w:rPr>
                <w:webHidden/>
              </w:rPr>
              <w:fldChar w:fldCharType="begin"/>
            </w:r>
            <w:r>
              <w:rPr>
                <w:webHidden/>
              </w:rPr>
              <w:instrText xml:space="preserve"> PAGEREF _Toc231812312 \h </w:instrText>
            </w:r>
            <w:r>
              <w:rPr>
                <w:webHidden/>
              </w:rPr>
            </w:r>
            <w:r>
              <w:rPr>
                <w:webHidden/>
              </w:rPr>
              <w:fldChar w:fldCharType="separate"/>
            </w:r>
            <w:r w:rsidR="00ED26F3">
              <w:rPr>
                <w:webHidden/>
              </w:rPr>
              <w:t>34</w:t>
            </w:r>
            <w:r>
              <w:rPr>
                <w:webHidden/>
              </w:rPr>
              <w:fldChar w:fldCharType="end"/>
            </w:r>
          </w:hyperlink>
        </w:p>
        <w:p w14:paraId="6970BB31" w14:textId="3182DD79" w:rsidR="006F2BDE" w:rsidRDefault="006F2BD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1812313" w:history="1">
            <w:r w:rsidRPr="00F043E1">
              <w:rPr>
                <w:rStyle w:val="Hyperlink"/>
                <w:noProof/>
              </w:rPr>
              <w:t>Ihr Meldezertifikat und fehlende Eigenerklärung als Meldestelle</w:t>
            </w:r>
            <w:r>
              <w:rPr>
                <w:noProof/>
                <w:webHidden/>
              </w:rPr>
              <w:tab/>
            </w:r>
            <w:r>
              <w:rPr>
                <w:noProof/>
                <w:webHidden/>
              </w:rPr>
              <w:fldChar w:fldCharType="begin"/>
            </w:r>
            <w:r>
              <w:rPr>
                <w:noProof/>
                <w:webHidden/>
              </w:rPr>
              <w:instrText xml:space="preserve"> PAGEREF _Toc231812313 \h </w:instrText>
            </w:r>
            <w:r>
              <w:rPr>
                <w:noProof/>
                <w:webHidden/>
              </w:rPr>
            </w:r>
            <w:r>
              <w:rPr>
                <w:noProof/>
                <w:webHidden/>
              </w:rPr>
              <w:fldChar w:fldCharType="separate"/>
            </w:r>
            <w:r w:rsidR="00ED26F3">
              <w:rPr>
                <w:noProof/>
                <w:webHidden/>
              </w:rPr>
              <w:t>34</w:t>
            </w:r>
            <w:r>
              <w:rPr>
                <w:noProof/>
                <w:webHidden/>
              </w:rPr>
              <w:fldChar w:fldCharType="end"/>
            </w:r>
          </w:hyperlink>
        </w:p>
        <w:p w14:paraId="24CA42E2" w14:textId="1FE63866" w:rsidR="006F2BDE" w:rsidRDefault="006F2BD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1812314" w:history="1">
            <w:r w:rsidRPr="00F043E1">
              <w:rPr>
                <w:rStyle w:val="Hyperlink"/>
                <w:noProof/>
              </w:rPr>
              <w:t>Änderungen und Korrekturen</w:t>
            </w:r>
            <w:r>
              <w:rPr>
                <w:noProof/>
                <w:webHidden/>
              </w:rPr>
              <w:tab/>
            </w:r>
            <w:r>
              <w:rPr>
                <w:noProof/>
                <w:webHidden/>
              </w:rPr>
              <w:fldChar w:fldCharType="begin"/>
            </w:r>
            <w:r>
              <w:rPr>
                <w:noProof/>
                <w:webHidden/>
              </w:rPr>
              <w:instrText xml:space="preserve"> PAGEREF _Toc231812314 \h </w:instrText>
            </w:r>
            <w:r>
              <w:rPr>
                <w:noProof/>
                <w:webHidden/>
              </w:rPr>
            </w:r>
            <w:r>
              <w:rPr>
                <w:noProof/>
                <w:webHidden/>
              </w:rPr>
              <w:fldChar w:fldCharType="separate"/>
            </w:r>
            <w:r w:rsidR="00ED26F3">
              <w:rPr>
                <w:noProof/>
                <w:webHidden/>
              </w:rPr>
              <w:t>34</w:t>
            </w:r>
            <w:r>
              <w:rPr>
                <w:noProof/>
                <w:webHidden/>
              </w:rPr>
              <w:fldChar w:fldCharType="end"/>
            </w:r>
          </w:hyperlink>
        </w:p>
        <w:p w14:paraId="7E74AA25" w14:textId="273535B9" w:rsidR="006F2BDE" w:rsidRDefault="006F2BDE" w:rsidP="00063933">
          <w:pPr>
            <w:pStyle w:val="Verzeichnis2"/>
            <w:rPr>
              <w:rFonts w:asciiTheme="minorHAnsi" w:eastAsiaTheme="minorEastAsia" w:hAnsiTheme="minorHAnsi" w:cstheme="minorBidi"/>
              <w:kern w:val="2"/>
              <w:sz w:val="24"/>
              <w:szCs w:val="24"/>
              <w:lang w:eastAsia="de-DE"/>
              <w14:ligatures w14:val="standardContextual"/>
            </w:rPr>
          </w:pPr>
          <w:hyperlink w:anchor="_Toc231812315" w:history="1">
            <w:r w:rsidRPr="00F043E1">
              <w:rPr>
                <w:rStyle w:val="Hyperlink"/>
              </w:rPr>
              <w:t>Inhalte ab Patch v1</w:t>
            </w:r>
            <w:r>
              <w:rPr>
                <w:webHidden/>
              </w:rPr>
              <w:tab/>
            </w:r>
            <w:r>
              <w:rPr>
                <w:webHidden/>
              </w:rPr>
              <w:fldChar w:fldCharType="begin"/>
            </w:r>
            <w:r>
              <w:rPr>
                <w:webHidden/>
              </w:rPr>
              <w:instrText xml:space="preserve"> PAGEREF _Toc231812315 \h </w:instrText>
            </w:r>
            <w:r>
              <w:rPr>
                <w:webHidden/>
              </w:rPr>
            </w:r>
            <w:r>
              <w:rPr>
                <w:webHidden/>
              </w:rPr>
              <w:fldChar w:fldCharType="separate"/>
            </w:r>
            <w:r w:rsidR="00ED26F3">
              <w:rPr>
                <w:webHidden/>
              </w:rPr>
              <w:t>38</w:t>
            </w:r>
            <w:r>
              <w:rPr>
                <w:webHidden/>
              </w:rPr>
              <w:fldChar w:fldCharType="end"/>
            </w:r>
          </w:hyperlink>
        </w:p>
        <w:p w14:paraId="5CB049AC" w14:textId="2F13ED2E" w:rsidR="006F2BDE" w:rsidRDefault="006F2BDE">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1812316" w:history="1">
            <w:r w:rsidRPr="00F043E1">
              <w:rPr>
                <w:rStyle w:val="Hyperlink"/>
                <w:noProof/>
              </w:rPr>
              <w:t>Änderungen und Korrekturen</w:t>
            </w:r>
            <w:r>
              <w:rPr>
                <w:noProof/>
                <w:webHidden/>
              </w:rPr>
              <w:tab/>
            </w:r>
            <w:r>
              <w:rPr>
                <w:noProof/>
                <w:webHidden/>
              </w:rPr>
              <w:fldChar w:fldCharType="begin"/>
            </w:r>
            <w:r>
              <w:rPr>
                <w:noProof/>
                <w:webHidden/>
              </w:rPr>
              <w:instrText xml:space="preserve"> PAGEREF _Toc231812316 \h </w:instrText>
            </w:r>
            <w:r>
              <w:rPr>
                <w:noProof/>
                <w:webHidden/>
              </w:rPr>
            </w:r>
            <w:r>
              <w:rPr>
                <w:noProof/>
                <w:webHidden/>
              </w:rPr>
              <w:fldChar w:fldCharType="separate"/>
            </w:r>
            <w:r w:rsidR="00ED26F3">
              <w:rPr>
                <w:noProof/>
                <w:webHidden/>
              </w:rPr>
              <w:t>38</w:t>
            </w:r>
            <w:r>
              <w:rPr>
                <w:noProof/>
                <w:webHidden/>
              </w:rPr>
              <w:fldChar w:fldCharType="end"/>
            </w:r>
          </w:hyperlink>
        </w:p>
        <w:p w14:paraId="45FB778C" w14:textId="72072B9D" w:rsidR="004B74F3" w:rsidRPr="00BE1CB4" w:rsidRDefault="004B74F3">
          <w:r w:rsidRPr="00BE1CB4">
            <w:rPr>
              <w:b/>
              <w:bCs/>
            </w:rPr>
            <w:fldChar w:fldCharType="end"/>
          </w:r>
        </w:p>
      </w:sdtContent>
    </w:sdt>
    <w:p w14:paraId="3459A194" w14:textId="77777777" w:rsidR="00F70B4E" w:rsidRPr="00BE1CB4" w:rsidRDefault="00F70B4E" w:rsidP="003D5F8C">
      <w:pPr>
        <w:pStyle w:val="Textkrper-Zeileneinzug"/>
        <w:sectPr w:rsidR="00F70B4E" w:rsidRPr="00BE1CB4" w:rsidSect="00C40D06">
          <w:headerReference w:type="default" r:id="rId12"/>
          <w:footerReference w:type="default" r:id="rId13"/>
          <w:headerReference w:type="first" r:id="rId14"/>
          <w:footerReference w:type="first" r:id="rId15"/>
          <w:pgSz w:w="11909" w:h="16834" w:code="9"/>
          <w:pgMar w:top="2410" w:right="1800" w:bottom="1800" w:left="1800" w:header="720" w:footer="720" w:gutter="0"/>
          <w:cols w:space="720"/>
          <w:titlePg/>
          <w:docGrid w:linePitch="360"/>
        </w:sectPr>
      </w:pPr>
    </w:p>
    <w:p w14:paraId="6D9868A7" w14:textId="4407972C" w:rsidR="008F5D8A" w:rsidRPr="00BE1CB4" w:rsidRDefault="008F5D8A" w:rsidP="008F5D8A">
      <w:pPr>
        <w:pStyle w:val="BI-1"/>
      </w:pPr>
      <w:bookmarkStart w:id="0" w:name="_Toc231812283"/>
      <w:r w:rsidRPr="00BE1CB4">
        <w:t xml:space="preserve">Inhalte der Patches </w:t>
      </w:r>
      <w:r w:rsidR="002768FF" w:rsidRPr="00BE1CB4">
        <w:t>"</w:t>
      </w:r>
      <w:r w:rsidRPr="00BE1CB4">
        <w:t>patch-pa-2.</w:t>
      </w:r>
      <w:r w:rsidR="00B109C4" w:rsidRPr="00BE1CB4">
        <w:t>9</w:t>
      </w:r>
      <w:r w:rsidR="005A5D6C" w:rsidRPr="00BE1CB4">
        <w:t>5</w:t>
      </w:r>
      <w:r w:rsidRPr="00BE1CB4">
        <w:t>.</w:t>
      </w:r>
      <w:r w:rsidR="005A5D6C" w:rsidRPr="00BE1CB4">
        <w:t>0</w:t>
      </w:r>
      <w:r w:rsidR="002768FF" w:rsidRPr="00BE1CB4">
        <w:t>"</w:t>
      </w:r>
      <w:bookmarkEnd w:id="0"/>
    </w:p>
    <w:p w14:paraId="4687D06E" w14:textId="1E632A49" w:rsidR="008F5D8A" w:rsidRPr="00BE1CB4" w:rsidRDefault="008F5D8A" w:rsidP="008F5D8A">
      <w:pPr>
        <w:pStyle w:val="BI-2"/>
      </w:pPr>
      <w:bookmarkStart w:id="1" w:name="_Toc231812284"/>
      <w:r w:rsidRPr="00BE1CB4">
        <w:t>Allgemeine Hinweise</w:t>
      </w:r>
      <w:bookmarkEnd w:id="1"/>
    </w:p>
    <w:p w14:paraId="25FF8B7F" w14:textId="77777777" w:rsidR="008F5D8A" w:rsidRPr="00BE1CB4" w:rsidRDefault="008F5D8A" w:rsidP="008F5D8A"/>
    <w:p w14:paraId="5797609A" w14:textId="77777777" w:rsidR="008F5D8A" w:rsidRPr="00BE1CB4" w:rsidRDefault="008F5D8A" w:rsidP="003D5F8C">
      <w:pPr>
        <w:pStyle w:val="Textkrper"/>
      </w:pPr>
      <w:r w:rsidRPr="00BE1CB4">
        <w:t>Hinsichtlich der nachfolgend aufgeführten Korrekturen im Bereich der Permanenten Brutto-/Nettolohnberechnung ist im Einzelfall vom Anwender zu prüfen, ob infolge der Programmkorrektur nochmals eine manuelle Rückrechnung für einen Mitarbeiter angestoßen werden muss!</w:t>
      </w:r>
    </w:p>
    <w:p w14:paraId="6561C923" w14:textId="77777777" w:rsidR="008F5D8A" w:rsidRPr="00BE1CB4" w:rsidRDefault="008F5D8A" w:rsidP="003D5F8C">
      <w:pPr>
        <w:pStyle w:val="Textkrper"/>
      </w:pPr>
      <w:r w:rsidRPr="00BE1CB4">
        <w:t>Bei Korrekturen in der Neuberechnung und Mitarbeiterdialogen ist ebenfalls zu prüfen, ob das Anstoßen einer Neuberechnung erforderlich ist.</w:t>
      </w:r>
    </w:p>
    <w:p w14:paraId="6575DF78" w14:textId="77777777" w:rsidR="008F5D8A" w:rsidRPr="00BE1CB4" w:rsidRDefault="008F5D8A" w:rsidP="008F5D8A">
      <w:pPr>
        <w:spacing w:line="276" w:lineRule="auto"/>
      </w:pPr>
    </w:p>
    <w:p w14:paraId="760ADC07" w14:textId="77777777" w:rsidR="008F5D8A" w:rsidRPr="00BE1CB4" w:rsidRDefault="008F5D8A">
      <w:pPr>
        <w:jc w:val="left"/>
        <w:rPr>
          <w:rFonts w:cs="Arial"/>
          <w:b/>
          <w:bCs/>
          <w:iCs/>
          <w:color w:val="0070C0"/>
          <w:sz w:val="28"/>
          <w:szCs w:val="28"/>
        </w:rPr>
      </w:pPr>
      <w:r w:rsidRPr="00BE1CB4">
        <w:br w:type="page"/>
      </w:r>
    </w:p>
    <w:p w14:paraId="502F34B4" w14:textId="77777777" w:rsidR="007A665D" w:rsidRPr="00BE1CB4" w:rsidRDefault="007A665D" w:rsidP="007A665D">
      <w:pPr>
        <w:pStyle w:val="BI-2"/>
      </w:pPr>
      <w:bookmarkStart w:id="2" w:name="_Toc231812285"/>
      <w:bookmarkStart w:id="3" w:name="_Toc58492694"/>
      <w:bookmarkStart w:id="4" w:name="_Toc497992229"/>
      <w:r w:rsidRPr="00BE1CB4">
        <w:t xml:space="preserve">Inhalte ab Patch </w:t>
      </w:r>
      <w:r>
        <w:t>v9</w:t>
      </w:r>
      <w:bookmarkEnd w:id="2"/>
    </w:p>
    <w:p w14:paraId="31480E7B" w14:textId="77777777" w:rsidR="007A665D" w:rsidRDefault="007A665D" w:rsidP="007A665D">
      <w:pPr>
        <w:pStyle w:val="BI-2"/>
        <w:outlineLvl w:val="2"/>
        <w:rPr>
          <w:sz w:val="24"/>
          <w:szCs w:val="24"/>
        </w:rPr>
      </w:pPr>
      <w:bookmarkStart w:id="5" w:name="_Toc231812286"/>
      <w:r w:rsidRPr="00BE1CB4">
        <w:rPr>
          <w:sz w:val="24"/>
          <w:szCs w:val="24"/>
        </w:rPr>
        <w:t>Änderungen und Korrekturen</w:t>
      </w:r>
      <w:bookmarkEnd w:id="5"/>
    </w:p>
    <w:p w14:paraId="7DD452C6" w14:textId="77777777" w:rsidR="007A665D" w:rsidRDefault="007A665D" w:rsidP="007A665D">
      <w:pPr>
        <w:pStyle w:val="IntensivesZitat"/>
      </w:pPr>
    </w:p>
    <w:p w14:paraId="5578668C" w14:textId="77777777" w:rsidR="007A665D" w:rsidRDefault="007A665D" w:rsidP="007A665D">
      <w:pPr>
        <w:pStyle w:val="IntensivesZitat"/>
      </w:pPr>
      <w:r>
        <w:t>Modul Zahlungsverkehr – Aufbau SEPA-Überweisungen</w:t>
      </w:r>
    </w:p>
    <w:p w14:paraId="0702E300" w14:textId="77777777" w:rsidR="007A665D" w:rsidRDefault="007A665D" w:rsidP="007A665D">
      <w:pPr>
        <w:rPr>
          <w:b/>
          <w:bCs/>
        </w:rPr>
      </w:pPr>
      <w:r w:rsidRPr="007226D9">
        <w:rPr>
          <w:b/>
          <w:bCs/>
        </w:rPr>
        <w:t xml:space="preserve">(Bug </w:t>
      </w:r>
      <w:r>
        <w:rPr>
          <w:b/>
          <w:bCs/>
        </w:rPr>
        <w:t>4850)</w:t>
      </w:r>
    </w:p>
    <w:p w14:paraId="14CB3E2F" w14:textId="0B98BC0C" w:rsidR="007A665D" w:rsidRPr="00BE1CB4" w:rsidRDefault="001E3E0F" w:rsidP="007A665D">
      <w:pPr>
        <w:rPr>
          <w:sz w:val="24"/>
          <w:szCs w:val="24"/>
        </w:rPr>
      </w:pPr>
      <w:r>
        <w:t>Durch die Aufnahme des SEPA-</w:t>
      </w:r>
      <w:r w:rsidR="007A665D" w:rsidRPr="008B146E">
        <w:t xml:space="preserve">Überweisungstyps </w:t>
      </w:r>
      <w:r w:rsidR="00170E5C">
        <w:t xml:space="preserve">in Release 2.95.0 </w:t>
      </w:r>
      <w:r w:rsidR="004A5CBF">
        <w:t>kann</w:t>
      </w:r>
      <w:r w:rsidR="007A665D" w:rsidRPr="008B146E">
        <w:t xml:space="preserve"> die </w:t>
      </w:r>
      <w:r w:rsidR="009443F8">
        <w:t>Prioritätsinstruktion</w:t>
      </w:r>
      <w:r w:rsidR="007A665D" w:rsidRPr="008B146E">
        <w:t xml:space="preserve"> HIGH</w:t>
      </w:r>
      <w:r w:rsidR="0086774B">
        <w:t xml:space="preserve"> beim Aufbau der Zahlungsdateien</w:t>
      </w:r>
      <w:r w:rsidR="004A5CBF">
        <w:t xml:space="preserve"> entfallen</w:t>
      </w:r>
      <w:r w:rsidR="007A665D" w:rsidRPr="008B146E">
        <w:t>.</w:t>
      </w:r>
      <w:r w:rsidR="004A5CBF">
        <w:t xml:space="preserve"> Diese Anpassung ist im heutigen Patch enthalten.</w:t>
      </w:r>
    </w:p>
    <w:p w14:paraId="541D59FB" w14:textId="77777777" w:rsidR="007A665D" w:rsidRDefault="007A665D" w:rsidP="007A665D"/>
    <w:p w14:paraId="2BFFE724" w14:textId="77777777" w:rsidR="00C655B8" w:rsidRDefault="00C655B8" w:rsidP="007A665D"/>
    <w:p w14:paraId="0511C1E9" w14:textId="77777777" w:rsidR="007A665D" w:rsidRDefault="007A665D" w:rsidP="007A665D">
      <w:pPr>
        <w:pStyle w:val="IntensivesZitat"/>
      </w:pPr>
      <w:r>
        <w:t>Modul Mitarbeiter - Fehlzeiten</w:t>
      </w:r>
    </w:p>
    <w:p w14:paraId="1548C550" w14:textId="77777777" w:rsidR="007A665D" w:rsidRDefault="007A665D" w:rsidP="007A665D">
      <w:pPr>
        <w:rPr>
          <w:b/>
          <w:bCs/>
        </w:rPr>
      </w:pPr>
      <w:r w:rsidRPr="007226D9">
        <w:rPr>
          <w:b/>
          <w:bCs/>
        </w:rPr>
        <w:t xml:space="preserve">(Bug </w:t>
      </w:r>
      <w:r>
        <w:rPr>
          <w:b/>
          <w:bCs/>
        </w:rPr>
        <w:t xml:space="preserve">5981 / </w:t>
      </w:r>
      <w:r w:rsidRPr="0030079B">
        <w:rPr>
          <w:b/>
          <w:bCs/>
        </w:rPr>
        <w:t>CS1663587</w:t>
      </w:r>
      <w:r>
        <w:rPr>
          <w:b/>
          <w:bCs/>
        </w:rPr>
        <w:t>)</w:t>
      </w:r>
    </w:p>
    <w:p w14:paraId="0A9E9C59" w14:textId="6F8AFDB8" w:rsidR="007A665D" w:rsidRDefault="00283E27" w:rsidP="007A665D">
      <w:r>
        <w:t xml:space="preserve">Da </w:t>
      </w:r>
      <w:r w:rsidR="00512CE6">
        <w:t>die</w:t>
      </w:r>
      <w:r>
        <w:t xml:space="preserve"> maschinelle</w:t>
      </w:r>
      <w:r w:rsidR="007A665D">
        <w:t xml:space="preserve"> Berechnung von Beiträgen bei auftragsweiser Auszahlung </w:t>
      </w:r>
      <w:r w:rsidR="009D6C5E">
        <w:t>ein</w:t>
      </w:r>
      <w:r w:rsidR="007A665D">
        <w:t xml:space="preserve">er Verdienstausfallentschädigung nach §§ 56, 57 IfSG </w:t>
      </w:r>
      <w:r w:rsidR="00A56308">
        <w:t>nicht Bestandteil</w:t>
      </w:r>
      <w:r w:rsidR="00512CE6">
        <w:t xml:space="preserve"> des Abrechnungssystems ist, dürfen die </w:t>
      </w:r>
      <w:r w:rsidR="00147952">
        <w:t xml:space="preserve">Fehlzeiten </w:t>
      </w:r>
      <w:r w:rsidR="00A56308">
        <w:t>EZQ</w:t>
      </w:r>
      <w:r w:rsidR="002A02C4">
        <w:t xml:space="preserve">, EZK und BTV seit Mitte 2023 nicht mehr verwendet werden. </w:t>
      </w:r>
      <w:r w:rsidR="0050042B">
        <w:t>Hier</w:t>
      </w:r>
      <w:r w:rsidR="005B581F">
        <w:t xml:space="preserve"> fehlte </w:t>
      </w:r>
      <w:r w:rsidR="00373CBC">
        <w:t>die Prüfung auf die Nichtverwendung der Fehlzeit BTV. Diese wurde geändert</w:t>
      </w:r>
      <w:r w:rsidR="0050042B">
        <w:t>. Die Meldung lautet nun:</w:t>
      </w:r>
    </w:p>
    <w:p w14:paraId="24D0F631" w14:textId="31F257FA" w:rsidR="007A665D" w:rsidRPr="0050042B" w:rsidRDefault="007A665D" w:rsidP="007A665D">
      <w:pPr>
        <w:rPr>
          <w:i/>
          <w:iCs/>
          <w:sz w:val="24"/>
          <w:szCs w:val="24"/>
        </w:rPr>
      </w:pPr>
      <w:r w:rsidRPr="0050042B">
        <w:rPr>
          <w:i/>
          <w:iCs/>
        </w:rPr>
        <w:t xml:space="preserve">"Die Verwendung und Bewertung der Fehlzeiten EZK und EZQ </w:t>
      </w:r>
      <w:r w:rsidRPr="006F2BDE">
        <w:rPr>
          <w:i/>
          <w:iCs/>
          <w:u w:val="single"/>
        </w:rPr>
        <w:t>sowie BTV</w:t>
      </w:r>
      <w:r w:rsidRPr="0050042B">
        <w:rPr>
          <w:i/>
          <w:iCs/>
        </w:rPr>
        <w:t xml:space="preserve"> ist ab dem 01.07.2023 nicht mehr zulässig".</w:t>
      </w:r>
    </w:p>
    <w:p w14:paraId="2617AA49" w14:textId="77777777" w:rsidR="007A665D" w:rsidRDefault="007A665D" w:rsidP="007A665D"/>
    <w:p w14:paraId="2D3CABDC" w14:textId="77777777" w:rsidR="007A665D" w:rsidRPr="00BE1CB4" w:rsidRDefault="007A665D" w:rsidP="007A665D"/>
    <w:p w14:paraId="0B99E9DF" w14:textId="77777777" w:rsidR="007A665D" w:rsidRPr="00BE1CB4" w:rsidRDefault="007A665D" w:rsidP="007A665D">
      <w:pPr>
        <w:pStyle w:val="IntensivesZitat"/>
      </w:pPr>
      <w:r w:rsidRPr="00BE1CB4">
        <w:t xml:space="preserve">Modul </w:t>
      </w:r>
      <w:r>
        <w:t xml:space="preserve">Lohnsteuerbescheinigungen </w:t>
      </w:r>
    </w:p>
    <w:p w14:paraId="2AADC669" w14:textId="77777777" w:rsidR="007A665D" w:rsidRPr="00BE1CB4" w:rsidRDefault="007A665D" w:rsidP="007A665D">
      <w:pPr>
        <w:rPr>
          <w:b/>
          <w:bCs/>
        </w:rPr>
      </w:pPr>
      <w:r w:rsidRPr="00BE1CB4">
        <w:rPr>
          <w:b/>
          <w:bCs/>
        </w:rPr>
        <w:t xml:space="preserve">(Bug </w:t>
      </w:r>
      <w:r>
        <w:rPr>
          <w:b/>
          <w:bCs/>
        </w:rPr>
        <w:t>5953</w:t>
      </w:r>
      <w:r w:rsidRPr="00BE1CB4">
        <w:rPr>
          <w:b/>
          <w:bCs/>
        </w:rPr>
        <w:t>)</w:t>
      </w:r>
    </w:p>
    <w:p w14:paraId="67A17F09" w14:textId="6F62CE51" w:rsidR="007A665D" w:rsidRDefault="007A665D" w:rsidP="007A665D">
      <w:r w:rsidRPr="008B146E">
        <w:t>Bei</w:t>
      </w:r>
      <w:r w:rsidR="004C7125">
        <w:t>m</w:t>
      </w:r>
      <w:r w:rsidRPr="008B146E">
        <w:t xml:space="preserve"> Aufbau von Lohnsteuerbescheinigungen für Personalfälle mit Aktivrente wird die Aktivrente nicht mehr in der Zeile 3 Bruttoarbeitslohn eingerechnet</w:t>
      </w:r>
      <w:r>
        <w:t>.</w:t>
      </w:r>
    </w:p>
    <w:p w14:paraId="399374C1" w14:textId="77777777" w:rsidR="007A665D" w:rsidRDefault="007A665D" w:rsidP="007A665D"/>
    <w:p w14:paraId="68F2ECF2" w14:textId="77777777" w:rsidR="007A665D" w:rsidRPr="00BE1CB4" w:rsidRDefault="007A665D" w:rsidP="007A665D">
      <w:pPr>
        <w:rPr>
          <w:b/>
          <w:bCs/>
        </w:rPr>
      </w:pPr>
      <w:r w:rsidRPr="00BE1CB4">
        <w:rPr>
          <w:b/>
          <w:bCs/>
        </w:rPr>
        <w:t xml:space="preserve">(Bug </w:t>
      </w:r>
      <w:r>
        <w:rPr>
          <w:b/>
          <w:bCs/>
        </w:rPr>
        <w:t>5913</w:t>
      </w:r>
      <w:r w:rsidRPr="00BE1CB4">
        <w:rPr>
          <w:b/>
          <w:bCs/>
        </w:rPr>
        <w:t xml:space="preserve"> / </w:t>
      </w:r>
      <w:r w:rsidRPr="000F1274">
        <w:rPr>
          <w:b/>
          <w:bCs/>
        </w:rPr>
        <w:t>CS1604669</w:t>
      </w:r>
      <w:r w:rsidRPr="00BE1CB4">
        <w:rPr>
          <w:b/>
          <w:bCs/>
        </w:rPr>
        <w:t>)</w:t>
      </w:r>
    </w:p>
    <w:p w14:paraId="4A790224" w14:textId="1611F6BB" w:rsidR="007A665D" w:rsidRDefault="007A665D" w:rsidP="007A665D">
      <w:r w:rsidRPr="000F1274">
        <w:t>Für ZVK-pflichtige Personalfälle in Altersteilzeit wurden auf der Lohnsteuer</w:t>
      </w:r>
      <w:r w:rsidR="00B008C1">
        <w:t>-</w:t>
      </w:r>
      <w:r w:rsidRPr="000F1274">
        <w:t>bescheinigung zu hohe RV-Beiträge (AGA = Zeile 22a, ANA = Zeile 23a) bescheinigt. Hintergrund ist, dass bei der prozentualen Reduzierung der RV-Beiträge, ausgelöst durch steuerfreie, aber SV-pflichtige ZVK-Beiträge, fälschlicherweise der ATZ RV-Unterschiedsbetrag ZBE in der Berechnungsformel berücksichtigt wurde.</w:t>
      </w:r>
    </w:p>
    <w:p w14:paraId="1F53ED15" w14:textId="77777777" w:rsidR="007A665D" w:rsidRDefault="007A665D" w:rsidP="007A665D"/>
    <w:p w14:paraId="71BAF579" w14:textId="77777777" w:rsidR="007A665D" w:rsidRDefault="007A665D" w:rsidP="007A665D"/>
    <w:p w14:paraId="4DA00539" w14:textId="77777777" w:rsidR="00EB5A13" w:rsidRDefault="00EB5A13" w:rsidP="00EB5A13">
      <w:pPr>
        <w:pStyle w:val="IntensivesZitat"/>
      </w:pPr>
      <w:r>
        <w:t>Modul Mitarbeiter Urlaubskonten und Anzeige Urlaubskonto im Verdienstnachweis</w:t>
      </w:r>
    </w:p>
    <w:p w14:paraId="0EF54CA1" w14:textId="77777777" w:rsidR="00EB5A13" w:rsidRPr="007F1D96" w:rsidRDefault="00EB5A13" w:rsidP="00EB5A13">
      <w:pPr>
        <w:rPr>
          <w:b/>
          <w:bCs/>
          <w:lang w:val="en-US"/>
        </w:rPr>
      </w:pPr>
      <w:r w:rsidRPr="007F1D96">
        <w:rPr>
          <w:b/>
          <w:bCs/>
          <w:lang w:val="en-US"/>
        </w:rPr>
        <w:t>(Bug 5921 / CS1610637)</w:t>
      </w:r>
    </w:p>
    <w:p w14:paraId="738965B2" w14:textId="77777777" w:rsidR="00EB5A13" w:rsidRPr="007F1D96" w:rsidRDefault="00EB5A13" w:rsidP="00EB5A13">
      <w:pPr>
        <w:rPr>
          <w:b/>
          <w:bCs/>
          <w:lang w:val="en-US"/>
        </w:rPr>
      </w:pPr>
      <w:r w:rsidRPr="007F1D96">
        <w:rPr>
          <w:b/>
          <w:bCs/>
          <w:lang w:val="en-US"/>
        </w:rPr>
        <w:t>(Bug 5955 / CS1638100)</w:t>
      </w:r>
    </w:p>
    <w:p w14:paraId="790F5A1E" w14:textId="77777777" w:rsidR="00EB5A13" w:rsidRPr="007F1D96" w:rsidRDefault="00EB5A13" w:rsidP="00EB5A13">
      <w:pPr>
        <w:rPr>
          <w:b/>
          <w:bCs/>
          <w:lang w:val="en-US"/>
        </w:rPr>
      </w:pPr>
      <w:r w:rsidRPr="007F1D96">
        <w:rPr>
          <w:b/>
          <w:bCs/>
          <w:lang w:val="en-US"/>
        </w:rPr>
        <w:t>(Bug 5956 / CS1638110)</w:t>
      </w:r>
    </w:p>
    <w:p w14:paraId="5D0125DC" w14:textId="77777777" w:rsidR="00EB5A13" w:rsidRDefault="00EB5A13" w:rsidP="00EB5A13">
      <w:r>
        <w:t>Mit diesem Patch stellen wir Ihnen die überarbeitete Programmkorrektur (siehe auch v8-1 und v8) für die Ermittlung und Anzeige von Resturlaub bei unterjähriger Änderung der in der Steuerungstabelle bei der Urlaubsfehlzeit zugeordneten Anwender-Wertart zur Verfügung.</w:t>
      </w:r>
    </w:p>
    <w:p w14:paraId="21BF9411" w14:textId="77777777" w:rsidR="00EB5A13" w:rsidRPr="00BB47C5" w:rsidRDefault="00EB5A13" w:rsidP="007A665D"/>
    <w:p w14:paraId="2C6821AA" w14:textId="77777777" w:rsidR="007A665D" w:rsidRPr="00BE1CB4" w:rsidRDefault="007A665D" w:rsidP="007A665D">
      <w:pPr>
        <w:pStyle w:val="IntensivesZitat"/>
      </w:pPr>
      <w:r w:rsidRPr="00BE1CB4">
        <w:t xml:space="preserve">Modul </w:t>
      </w:r>
      <w:r>
        <w:t>Permanente Brutto-/Nettolohnberechnung</w:t>
      </w:r>
    </w:p>
    <w:p w14:paraId="31E0303B" w14:textId="77777777" w:rsidR="007A665D" w:rsidRPr="00BE1CB4" w:rsidRDefault="007A665D" w:rsidP="007A665D">
      <w:pPr>
        <w:rPr>
          <w:b/>
          <w:bCs/>
        </w:rPr>
      </w:pPr>
      <w:r w:rsidRPr="00BE1CB4">
        <w:rPr>
          <w:b/>
          <w:bCs/>
        </w:rPr>
        <w:t xml:space="preserve">(Bug </w:t>
      </w:r>
      <w:r>
        <w:rPr>
          <w:b/>
          <w:bCs/>
        </w:rPr>
        <w:t>5948</w:t>
      </w:r>
      <w:r w:rsidRPr="00BE1CB4">
        <w:rPr>
          <w:b/>
          <w:bCs/>
        </w:rPr>
        <w:t xml:space="preserve"> / </w:t>
      </w:r>
      <w:r w:rsidRPr="008B146E">
        <w:rPr>
          <w:b/>
          <w:bCs/>
        </w:rPr>
        <w:t>CS1634384</w:t>
      </w:r>
      <w:r w:rsidRPr="00BE1CB4">
        <w:rPr>
          <w:b/>
          <w:bCs/>
        </w:rPr>
        <w:t>)</w:t>
      </w:r>
    </w:p>
    <w:p w14:paraId="00A70720" w14:textId="5402B0A0" w:rsidR="007A665D" w:rsidRDefault="007A665D" w:rsidP="007A665D">
      <w:r w:rsidRPr="008B146E">
        <w:t>Im Bereich der Behindertenabrechnung konnte es bei der Bewertung von Fehlzeiten, bei welchen die SV-Tage erst nach Ablauf eines Kalendermonats gekürzt werden und die sich über mehr als eine</w:t>
      </w:r>
      <w:r w:rsidR="000A5274">
        <w:t>n</w:t>
      </w:r>
      <w:r w:rsidRPr="008B146E">
        <w:t xml:space="preserve"> Monat erst</w:t>
      </w:r>
      <w:r w:rsidR="000A5274">
        <w:t>r</w:t>
      </w:r>
      <w:r w:rsidRPr="008B146E">
        <w:t>eck</w:t>
      </w:r>
      <w:r w:rsidR="002002C5">
        <w:t>en</w:t>
      </w:r>
      <w:r w:rsidRPr="008B146E">
        <w:t xml:space="preserve">, zu einer </w:t>
      </w:r>
      <w:r w:rsidR="000A5274">
        <w:t>'</w:t>
      </w:r>
      <w:proofErr w:type="spellStart"/>
      <w:r w:rsidRPr="008B146E">
        <w:t>IllegalArgumentException</w:t>
      </w:r>
      <w:proofErr w:type="spellEnd"/>
      <w:r w:rsidRPr="008B146E">
        <w:t xml:space="preserve">: End-Date </w:t>
      </w:r>
      <w:proofErr w:type="spellStart"/>
      <w:r w:rsidRPr="008B146E">
        <w:t>is</w:t>
      </w:r>
      <w:proofErr w:type="spellEnd"/>
      <w:r w:rsidRPr="008B146E">
        <w:t xml:space="preserve"> </w:t>
      </w:r>
      <w:proofErr w:type="spellStart"/>
      <w:r w:rsidRPr="008B146E">
        <w:t>smaller</w:t>
      </w:r>
      <w:proofErr w:type="spellEnd"/>
      <w:r w:rsidRPr="008B146E">
        <w:t xml:space="preserve"> </w:t>
      </w:r>
      <w:proofErr w:type="spellStart"/>
      <w:r w:rsidRPr="008B146E">
        <w:t>than</w:t>
      </w:r>
      <w:proofErr w:type="spellEnd"/>
      <w:r w:rsidRPr="008B146E">
        <w:t xml:space="preserve"> Start-Date</w:t>
      </w:r>
      <w:r w:rsidR="000A5274">
        <w:t>'</w:t>
      </w:r>
      <w:r w:rsidRPr="008B146E">
        <w:t xml:space="preserve"> kommen</w:t>
      </w:r>
      <w:r w:rsidRPr="00E135BF">
        <w:t>.</w:t>
      </w:r>
    </w:p>
    <w:p w14:paraId="22C9193D" w14:textId="77777777" w:rsidR="007A665D" w:rsidRDefault="007A665D" w:rsidP="007A665D">
      <w:pPr>
        <w:jc w:val="left"/>
      </w:pPr>
    </w:p>
    <w:p w14:paraId="17D9FEFF" w14:textId="77777777" w:rsidR="007A665D" w:rsidRPr="00BE1CB4" w:rsidRDefault="007A665D" w:rsidP="007A665D">
      <w:pPr>
        <w:rPr>
          <w:b/>
          <w:bCs/>
        </w:rPr>
      </w:pPr>
      <w:r w:rsidRPr="00BE1CB4">
        <w:rPr>
          <w:b/>
          <w:bCs/>
        </w:rPr>
        <w:t xml:space="preserve">(Bug </w:t>
      </w:r>
      <w:r>
        <w:rPr>
          <w:b/>
          <w:bCs/>
        </w:rPr>
        <w:t>5961</w:t>
      </w:r>
      <w:r w:rsidRPr="00BE1CB4">
        <w:rPr>
          <w:b/>
          <w:bCs/>
        </w:rPr>
        <w:t xml:space="preserve"> / </w:t>
      </w:r>
      <w:r w:rsidRPr="000F1274">
        <w:rPr>
          <w:b/>
          <w:bCs/>
        </w:rPr>
        <w:t>CS1635128</w:t>
      </w:r>
      <w:r w:rsidRPr="00BE1CB4">
        <w:rPr>
          <w:b/>
          <w:bCs/>
        </w:rPr>
        <w:t>)</w:t>
      </w:r>
    </w:p>
    <w:p w14:paraId="211846B5" w14:textId="4596BC6E" w:rsidR="007A665D" w:rsidRDefault="007A665D" w:rsidP="007A665D">
      <w:r w:rsidRPr="000F1274">
        <w:t>Bei der Abrechnung von Personalfällen mit Aktivrente, in Verbindung mit dem Umstand, dass das rv-pf</w:t>
      </w:r>
      <w:r w:rsidR="000A5274">
        <w:t>l</w:t>
      </w:r>
      <w:r w:rsidRPr="000F1274">
        <w:t xml:space="preserve">ichtige Entgelt niedriger ist als das steuerpflichtige Entgelt, konnte es dazu kommen, dass Anwenderwertarten, die aus anderen Anwenderwertarten erzeugt werden, doppelt generiert </w:t>
      </w:r>
      <w:r w:rsidR="00B118C6">
        <w:t>wurden</w:t>
      </w:r>
      <w:r w:rsidRPr="000F1274">
        <w:t>.</w:t>
      </w:r>
    </w:p>
    <w:p w14:paraId="3B5D4337" w14:textId="77777777" w:rsidR="007A665D" w:rsidRDefault="007A665D" w:rsidP="007A665D">
      <w:pPr>
        <w:jc w:val="left"/>
      </w:pPr>
    </w:p>
    <w:p w14:paraId="03E872AF" w14:textId="77777777" w:rsidR="007A665D" w:rsidRDefault="007A665D" w:rsidP="007A665D">
      <w:pPr>
        <w:jc w:val="left"/>
      </w:pPr>
    </w:p>
    <w:p w14:paraId="4C7A03F3" w14:textId="77777777" w:rsidR="002606E9" w:rsidRPr="002606E9" w:rsidRDefault="002606E9" w:rsidP="002606E9">
      <w:pPr>
        <w:pStyle w:val="IntensivesZitat"/>
      </w:pPr>
      <w:r w:rsidRPr="002606E9">
        <w:t>Modul Aufbau PUEG-Meldungen</w:t>
      </w:r>
    </w:p>
    <w:p w14:paraId="2AD2CB66" w14:textId="03E5E6B5" w:rsidR="002606E9" w:rsidRDefault="002606E9" w:rsidP="002606E9">
      <w:pPr>
        <w:jc w:val="left"/>
        <w:rPr>
          <w:b/>
          <w:bCs/>
        </w:rPr>
      </w:pPr>
      <w:r>
        <w:rPr>
          <w:b/>
          <w:bCs/>
        </w:rPr>
        <w:t>(</w:t>
      </w:r>
      <w:r w:rsidR="00B407BF">
        <w:rPr>
          <w:b/>
          <w:bCs/>
        </w:rPr>
        <w:t xml:space="preserve">Bug 5983 / </w:t>
      </w:r>
      <w:r w:rsidR="00243875" w:rsidRPr="00243875">
        <w:rPr>
          <w:b/>
          <w:bCs/>
        </w:rPr>
        <w:t>CS1668363</w:t>
      </w:r>
      <w:r w:rsidR="00243875">
        <w:rPr>
          <w:b/>
          <w:bCs/>
        </w:rPr>
        <w:t>)</w:t>
      </w:r>
    </w:p>
    <w:p w14:paraId="4000674D" w14:textId="7FF666CD" w:rsidR="002606E9" w:rsidRPr="00243875" w:rsidRDefault="002606E9" w:rsidP="002606E9">
      <w:pPr>
        <w:jc w:val="left"/>
      </w:pPr>
      <w:r w:rsidRPr="00243875">
        <w:t>Nach einem Wechsel des Ordnungskriteriums (z.B. Wechsel BBNR) wurde nicht wie erwartet eine Kündigung erzeugt, sondern eine erneute initiale Anmeldung (ggf. zum 01.07.2025) aufgebaut. Dieser Fehler wurde korrigiert.</w:t>
      </w:r>
    </w:p>
    <w:p w14:paraId="161717F2" w14:textId="77777777" w:rsidR="007A665D" w:rsidRDefault="007A665D" w:rsidP="007A665D">
      <w:pPr>
        <w:jc w:val="left"/>
      </w:pPr>
    </w:p>
    <w:p w14:paraId="3103802E" w14:textId="77777777" w:rsidR="00AC18F7" w:rsidRDefault="00AC18F7" w:rsidP="007A665D">
      <w:pPr>
        <w:jc w:val="left"/>
      </w:pPr>
    </w:p>
    <w:p w14:paraId="6C3DECE2" w14:textId="77777777" w:rsidR="00AC18F7" w:rsidRDefault="00AC18F7" w:rsidP="007A665D">
      <w:pPr>
        <w:jc w:val="left"/>
      </w:pPr>
    </w:p>
    <w:p w14:paraId="69797281" w14:textId="77777777" w:rsidR="007A665D" w:rsidRDefault="007A665D">
      <w:pPr>
        <w:jc w:val="left"/>
        <w:rPr>
          <w:rFonts w:cs="Arial"/>
          <w:b/>
          <w:bCs/>
          <w:iCs/>
          <w:color w:val="0070C0"/>
          <w:sz w:val="28"/>
          <w:szCs w:val="28"/>
        </w:rPr>
      </w:pPr>
      <w:r>
        <w:br w:type="page"/>
      </w:r>
    </w:p>
    <w:p w14:paraId="2E22575A" w14:textId="21162440" w:rsidR="005956A5" w:rsidRPr="00BE1CB4" w:rsidRDefault="005956A5" w:rsidP="005956A5">
      <w:pPr>
        <w:pStyle w:val="BI-2"/>
      </w:pPr>
      <w:bookmarkStart w:id="6" w:name="_Toc231812287"/>
      <w:r w:rsidRPr="00BE1CB4">
        <w:t>Inhalte ab Patch v</w:t>
      </w:r>
      <w:r>
        <w:t>8</w:t>
      </w:r>
      <w:r w:rsidRPr="00BE1CB4">
        <w:t>-</w:t>
      </w:r>
      <w:r>
        <w:t>1</w:t>
      </w:r>
      <w:bookmarkEnd w:id="6"/>
    </w:p>
    <w:p w14:paraId="767DD163" w14:textId="77777777" w:rsidR="005956A5" w:rsidRPr="00BE1CB4" w:rsidRDefault="005956A5" w:rsidP="005956A5">
      <w:pPr>
        <w:pStyle w:val="BI-2"/>
        <w:outlineLvl w:val="2"/>
        <w:rPr>
          <w:sz w:val="24"/>
          <w:szCs w:val="24"/>
        </w:rPr>
      </w:pPr>
      <w:bookmarkStart w:id="7" w:name="_Toc230177196"/>
      <w:bookmarkStart w:id="8" w:name="_Toc231812288"/>
      <w:r w:rsidRPr="00BE1CB4">
        <w:rPr>
          <w:sz w:val="24"/>
          <w:szCs w:val="24"/>
        </w:rPr>
        <w:t>Änderungen und Korrekturen</w:t>
      </w:r>
      <w:bookmarkEnd w:id="7"/>
      <w:bookmarkEnd w:id="8"/>
    </w:p>
    <w:p w14:paraId="53D6BDEC" w14:textId="77777777" w:rsidR="005956A5" w:rsidRPr="00BE1CB4" w:rsidRDefault="005956A5" w:rsidP="005956A5"/>
    <w:p w14:paraId="7040E36B" w14:textId="77777777" w:rsidR="005956A5" w:rsidRDefault="005956A5" w:rsidP="005956A5">
      <w:pPr>
        <w:pStyle w:val="IntensivesZitat"/>
      </w:pPr>
      <w:r>
        <w:t>Modul Mitarbeiter Urlaubskonten und Anzeige Urlaubskonto im Verdienstnachweis</w:t>
      </w:r>
    </w:p>
    <w:p w14:paraId="46C1551F" w14:textId="77777777" w:rsidR="00C603D2" w:rsidRPr="007F1D96" w:rsidRDefault="00C603D2" w:rsidP="00C603D2">
      <w:pPr>
        <w:rPr>
          <w:b/>
          <w:bCs/>
          <w:lang w:val="en-US"/>
        </w:rPr>
      </w:pPr>
      <w:r w:rsidRPr="007F1D96">
        <w:rPr>
          <w:b/>
          <w:bCs/>
          <w:lang w:val="en-US"/>
        </w:rPr>
        <w:t>(Bug 5921 / CS1610637)</w:t>
      </w:r>
    </w:p>
    <w:p w14:paraId="0461742A" w14:textId="77777777" w:rsidR="005956A5" w:rsidRPr="002606E9" w:rsidRDefault="005956A5" w:rsidP="005956A5">
      <w:pPr>
        <w:rPr>
          <w:b/>
          <w:bCs/>
          <w:lang w:val="en-US"/>
        </w:rPr>
      </w:pPr>
      <w:r w:rsidRPr="002606E9">
        <w:rPr>
          <w:b/>
          <w:bCs/>
          <w:lang w:val="en-US"/>
        </w:rPr>
        <w:t>(Bug 5955 / CS1638100)</w:t>
      </w:r>
    </w:p>
    <w:p w14:paraId="29B21F24" w14:textId="77777777" w:rsidR="005956A5" w:rsidRPr="002606E9" w:rsidRDefault="005956A5" w:rsidP="005956A5">
      <w:pPr>
        <w:rPr>
          <w:b/>
          <w:bCs/>
          <w:lang w:val="en-US"/>
        </w:rPr>
      </w:pPr>
      <w:r w:rsidRPr="002606E9">
        <w:rPr>
          <w:b/>
          <w:bCs/>
          <w:lang w:val="en-US"/>
        </w:rPr>
        <w:t>(Bug 5956 / CS1638110)</w:t>
      </w:r>
    </w:p>
    <w:p w14:paraId="31615E2D" w14:textId="5BD7ADB3" w:rsidR="005956A5" w:rsidRDefault="005956A5" w:rsidP="005956A5">
      <w:r>
        <w:t xml:space="preserve">Die im Patch </w:t>
      </w:r>
      <w:r w:rsidR="00585E29">
        <w:t>v</w:t>
      </w:r>
      <w:r>
        <w:t xml:space="preserve">8 enthaltene Korrektur </w:t>
      </w:r>
      <w:r w:rsidR="0081562A">
        <w:t xml:space="preserve">für vorgenannte Bugs </w:t>
      </w:r>
      <w:r>
        <w:t>wurde auf Grund von Problemen temporär wieder entfernt.</w:t>
      </w:r>
    </w:p>
    <w:p w14:paraId="0827C38E" w14:textId="77777777" w:rsidR="005956A5" w:rsidRDefault="005956A5">
      <w:pPr>
        <w:jc w:val="left"/>
      </w:pPr>
      <w:r>
        <w:br w:type="page"/>
      </w:r>
    </w:p>
    <w:p w14:paraId="1C67F834" w14:textId="221598D5" w:rsidR="00746C2D" w:rsidRPr="00BE1CB4" w:rsidRDefault="00746C2D" w:rsidP="00746C2D">
      <w:pPr>
        <w:pStyle w:val="BI-2"/>
      </w:pPr>
      <w:bookmarkStart w:id="9" w:name="_Toc231812289"/>
      <w:r w:rsidRPr="00BE1CB4">
        <w:t xml:space="preserve">Inhalte ab Patch </w:t>
      </w:r>
      <w:r>
        <w:t>v8</w:t>
      </w:r>
      <w:bookmarkEnd w:id="9"/>
    </w:p>
    <w:p w14:paraId="5BA9B3F6" w14:textId="77777777" w:rsidR="00746C2D" w:rsidRDefault="00746C2D" w:rsidP="00746C2D">
      <w:pPr>
        <w:pStyle w:val="BI-2"/>
        <w:outlineLvl w:val="2"/>
        <w:rPr>
          <w:sz w:val="24"/>
          <w:szCs w:val="24"/>
        </w:rPr>
      </w:pPr>
      <w:bookmarkStart w:id="10" w:name="_Toc231812290"/>
      <w:r w:rsidRPr="00BE1CB4">
        <w:rPr>
          <w:sz w:val="24"/>
          <w:szCs w:val="24"/>
        </w:rPr>
        <w:t>Änderungen und Korrekturen</w:t>
      </w:r>
      <w:bookmarkEnd w:id="10"/>
    </w:p>
    <w:p w14:paraId="45555426" w14:textId="77777777" w:rsidR="00746C2D" w:rsidRDefault="00746C2D" w:rsidP="00746C2D">
      <w:pPr>
        <w:pStyle w:val="IntensivesZitat"/>
      </w:pPr>
    </w:p>
    <w:p w14:paraId="58125986" w14:textId="5BFAF351" w:rsidR="00746C2D" w:rsidRDefault="00746C2D" w:rsidP="00746C2D">
      <w:pPr>
        <w:pStyle w:val="IntensivesZitat"/>
      </w:pPr>
      <w:r>
        <w:t>Modul Aufbau DEÜV-Meldungen</w:t>
      </w:r>
    </w:p>
    <w:p w14:paraId="7ED36C64" w14:textId="77777777" w:rsidR="00746C2D" w:rsidRDefault="00746C2D" w:rsidP="00746C2D">
      <w:pPr>
        <w:rPr>
          <w:b/>
          <w:bCs/>
        </w:rPr>
      </w:pPr>
      <w:r w:rsidRPr="007226D9">
        <w:rPr>
          <w:b/>
          <w:bCs/>
        </w:rPr>
        <w:t>(Bug 5</w:t>
      </w:r>
      <w:r>
        <w:rPr>
          <w:b/>
          <w:bCs/>
        </w:rPr>
        <w:t>898</w:t>
      </w:r>
      <w:r w:rsidRPr="007226D9">
        <w:rPr>
          <w:b/>
          <w:bCs/>
        </w:rPr>
        <w:t xml:space="preserve"> / </w:t>
      </w:r>
      <w:r w:rsidRPr="00746C2D">
        <w:rPr>
          <w:b/>
          <w:bCs/>
        </w:rPr>
        <w:t>CS1587202</w:t>
      </w:r>
      <w:r w:rsidRPr="007226D9">
        <w:rPr>
          <w:b/>
          <w:bCs/>
        </w:rPr>
        <w:t>)</w:t>
      </w:r>
    </w:p>
    <w:p w14:paraId="62499BD5" w14:textId="3DC790EA" w:rsidR="00746C2D" w:rsidRPr="00BE1CB4" w:rsidRDefault="00746C2D" w:rsidP="00746C2D">
      <w:pPr>
        <w:rPr>
          <w:sz w:val="24"/>
          <w:szCs w:val="24"/>
        </w:rPr>
      </w:pPr>
      <w:r w:rsidRPr="00746C2D">
        <w:t xml:space="preserve">Die Neuanlage einer Betriebsstätte mit einem gültig ab </w:t>
      </w:r>
      <w:r w:rsidR="00290AE9">
        <w:t xml:space="preserve">Datum, das </w:t>
      </w:r>
      <w:r w:rsidRPr="00746C2D">
        <w:t>nach dem Tagesdatum</w:t>
      </w:r>
      <w:r w:rsidR="00290AE9">
        <w:t xml:space="preserve"> liegt</w:t>
      </w:r>
      <w:r w:rsidRPr="00746C2D">
        <w:t xml:space="preserve">, konnte zu einem Abbruch bei der Erstellung des </w:t>
      </w:r>
      <w:r w:rsidR="00290AE9">
        <w:t xml:space="preserve">Datensatzes </w:t>
      </w:r>
      <w:r w:rsidR="00FC7063">
        <w:t>Arbeitgeberkonto (</w:t>
      </w:r>
      <w:r w:rsidRPr="00746C2D">
        <w:t>DSAK</w:t>
      </w:r>
      <w:r w:rsidR="00FC7063">
        <w:t>)</w:t>
      </w:r>
      <w:r w:rsidRPr="00746C2D">
        <w:t xml:space="preserve"> mit einer </w:t>
      </w:r>
      <w:proofErr w:type="spellStart"/>
      <w:r w:rsidRPr="00746C2D">
        <w:t>NullPointerException</w:t>
      </w:r>
      <w:proofErr w:type="spellEnd"/>
      <w:r w:rsidRPr="00746C2D">
        <w:t xml:space="preserve"> führen.</w:t>
      </w:r>
    </w:p>
    <w:p w14:paraId="1869D2BD" w14:textId="77777777" w:rsidR="00746C2D" w:rsidRDefault="00746C2D" w:rsidP="00746C2D"/>
    <w:p w14:paraId="2B960EA1" w14:textId="77777777" w:rsidR="00FC7063" w:rsidRPr="00BE1CB4" w:rsidRDefault="00FC7063" w:rsidP="00746C2D"/>
    <w:p w14:paraId="2EC6657E" w14:textId="77777777" w:rsidR="00746C2D" w:rsidRPr="00BE1CB4" w:rsidRDefault="00746C2D" w:rsidP="00746C2D">
      <w:pPr>
        <w:pStyle w:val="IntensivesZitat"/>
      </w:pPr>
      <w:r w:rsidRPr="00BE1CB4">
        <w:t xml:space="preserve">Modul </w:t>
      </w:r>
      <w:r>
        <w:t>Permanente Brutto-/Nettolohnberechnung</w:t>
      </w:r>
    </w:p>
    <w:p w14:paraId="0C305B88" w14:textId="184956D1" w:rsidR="00746C2D" w:rsidRPr="00BE1CB4" w:rsidRDefault="00746C2D" w:rsidP="00746C2D">
      <w:pPr>
        <w:rPr>
          <w:b/>
          <w:bCs/>
        </w:rPr>
      </w:pPr>
      <w:r w:rsidRPr="00BE1CB4">
        <w:rPr>
          <w:b/>
          <w:bCs/>
        </w:rPr>
        <w:t xml:space="preserve">(Bug </w:t>
      </w:r>
      <w:r w:rsidR="00E135BF">
        <w:rPr>
          <w:b/>
          <w:bCs/>
        </w:rPr>
        <w:t>5911</w:t>
      </w:r>
      <w:r w:rsidRPr="00BE1CB4">
        <w:rPr>
          <w:b/>
          <w:bCs/>
        </w:rPr>
        <w:t xml:space="preserve"> / </w:t>
      </w:r>
      <w:r w:rsidR="00E135BF" w:rsidRPr="00E135BF">
        <w:rPr>
          <w:b/>
          <w:bCs/>
        </w:rPr>
        <w:t>CS1602395</w:t>
      </w:r>
      <w:r w:rsidRPr="00BE1CB4">
        <w:rPr>
          <w:b/>
          <w:bCs/>
        </w:rPr>
        <w:t>)</w:t>
      </w:r>
    </w:p>
    <w:p w14:paraId="0B766E13" w14:textId="59A4473C" w:rsidR="00746C2D" w:rsidRDefault="00E135BF" w:rsidP="00746C2D">
      <w:r w:rsidRPr="00E135BF">
        <w:t xml:space="preserve">Im Gegensatz zu den in </w:t>
      </w:r>
      <w:r w:rsidR="00E86A8D">
        <w:t>"</w:t>
      </w:r>
      <w:r w:rsidRPr="00E135BF">
        <w:t>Mitarbeiter – Sozialversicherung</w:t>
      </w:r>
      <w:r w:rsidR="00E86A8D">
        <w:t>"</w:t>
      </w:r>
      <w:r w:rsidRPr="00E135BF">
        <w:t xml:space="preserve"> erfassten Gesamtbeiträgen zur PKV und PPV wurde</w:t>
      </w:r>
      <w:r w:rsidR="006921F5">
        <w:t>,</w:t>
      </w:r>
      <w:r w:rsidRPr="00E135BF">
        <w:t xml:space="preserve"> bei Aktivierung der Option </w:t>
      </w:r>
      <w:r w:rsidR="00E86A8D">
        <w:t>"</w:t>
      </w:r>
      <w:r w:rsidRPr="00E135BF">
        <w:t>Übersteuerung der PKV-Angaben</w:t>
      </w:r>
      <w:r w:rsidR="00E86A8D">
        <w:t>"</w:t>
      </w:r>
      <w:r w:rsidR="006921F5">
        <w:t xml:space="preserve">, </w:t>
      </w:r>
      <w:r w:rsidRPr="00E135BF">
        <w:t xml:space="preserve">in der Lohnsteuerberechnung </w:t>
      </w:r>
      <w:r w:rsidR="00035764">
        <w:t>ein</w:t>
      </w:r>
      <w:r w:rsidR="002E6919">
        <w:t>e ma</w:t>
      </w:r>
      <w:r w:rsidR="006935D1">
        <w:t>nuell</w:t>
      </w:r>
      <w:r w:rsidRPr="00E135BF">
        <w:t xml:space="preserve"> erfasste PKV-/PPV-Basisabsicherung fälschlicherweise nicht berücksichtigt. Betroffene Personalfälle / Monate müssen manuell neu berechnet werden.</w:t>
      </w:r>
    </w:p>
    <w:p w14:paraId="5969946F" w14:textId="77777777" w:rsidR="00746C2D" w:rsidRPr="00BB47C5" w:rsidRDefault="00746C2D" w:rsidP="00746C2D"/>
    <w:p w14:paraId="6A9637AE" w14:textId="6969E149" w:rsidR="00746C2D" w:rsidRPr="00BE1CB4" w:rsidRDefault="00746C2D" w:rsidP="00E135BF">
      <w:pPr>
        <w:rPr>
          <w:b/>
          <w:bCs/>
        </w:rPr>
      </w:pPr>
      <w:r w:rsidRPr="00BE1CB4">
        <w:rPr>
          <w:b/>
          <w:bCs/>
        </w:rPr>
        <w:t>(Bug 5</w:t>
      </w:r>
      <w:r w:rsidR="00E135BF">
        <w:rPr>
          <w:b/>
          <w:bCs/>
        </w:rPr>
        <w:t>904</w:t>
      </w:r>
      <w:r w:rsidRPr="00BE1CB4">
        <w:rPr>
          <w:b/>
          <w:bCs/>
        </w:rPr>
        <w:t xml:space="preserve">/ </w:t>
      </w:r>
      <w:r w:rsidR="00E135BF" w:rsidRPr="00E135BF">
        <w:rPr>
          <w:b/>
          <w:bCs/>
        </w:rPr>
        <w:t>CS1589857</w:t>
      </w:r>
      <w:r w:rsidRPr="00BE1CB4">
        <w:rPr>
          <w:b/>
          <w:bCs/>
        </w:rPr>
        <w:t>)</w:t>
      </w:r>
    </w:p>
    <w:p w14:paraId="64F786D1" w14:textId="6133E58E" w:rsidR="00746C2D" w:rsidRPr="00BE1CB4" w:rsidRDefault="00E135BF" w:rsidP="00746C2D">
      <w:r w:rsidRPr="00E135BF">
        <w:t>Bei der Ermittlung von Jahressonderzahlungen in Verbindung mit Elternzeit konnte es zu einer doppelten Anwendung der Zwölftelungsregelung kommt.</w:t>
      </w:r>
    </w:p>
    <w:p w14:paraId="36B51D99" w14:textId="77777777" w:rsidR="003932FF" w:rsidRDefault="003932FF" w:rsidP="003932FF">
      <w:pPr>
        <w:rPr>
          <w:b/>
          <w:bCs/>
        </w:rPr>
      </w:pPr>
    </w:p>
    <w:p w14:paraId="60C292E5" w14:textId="77777777" w:rsidR="003932FF" w:rsidRDefault="003932FF" w:rsidP="003932FF">
      <w:pPr>
        <w:rPr>
          <w:b/>
          <w:bCs/>
        </w:rPr>
      </w:pPr>
      <w:r w:rsidRPr="00BE1CB4">
        <w:rPr>
          <w:b/>
          <w:bCs/>
        </w:rPr>
        <w:t>(Bug 5</w:t>
      </w:r>
      <w:r>
        <w:rPr>
          <w:b/>
          <w:bCs/>
        </w:rPr>
        <w:t>864</w:t>
      </w:r>
      <w:r w:rsidRPr="00BE1CB4">
        <w:rPr>
          <w:b/>
          <w:bCs/>
        </w:rPr>
        <w:t xml:space="preserve">/ </w:t>
      </w:r>
      <w:r w:rsidRPr="003932FF">
        <w:rPr>
          <w:b/>
          <w:bCs/>
        </w:rPr>
        <w:t>CS1519341</w:t>
      </w:r>
      <w:r w:rsidRPr="00BE1CB4">
        <w:rPr>
          <w:b/>
          <w:bCs/>
        </w:rPr>
        <w:t>)</w:t>
      </w:r>
    </w:p>
    <w:p w14:paraId="32D7D089" w14:textId="4F2A9920" w:rsidR="00746C2D" w:rsidRDefault="003932FF" w:rsidP="003932FF">
      <w:r w:rsidRPr="003932FF">
        <w:t xml:space="preserve">Bei der Ermittlung </w:t>
      </w:r>
      <w:r w:rsidR="00035764">
        <w:t>des</w:t>
      </w:r>
      <w:r w:rsidRPr="003932FF">
        <w:t xml:space="preserve"> A</w:t>
      </w:r>
      <w:r w:rsidR="00035764">
        <w:t>rbeitgeber</w:t>
      </w:r>
      <w:r w:rsidRPr="003932FF">
        <w:t>-Zuschuss</w:t>
      </w:r>
      <w:r w:rsidR="00035764">
        <w:t>es</w:t>
      </w:r>
      <w:r w:rsidRPr="003932FF">
        <w:t xml:space="preserve"> zur SVLFG</w:t>
      </w:r>
      <w:r w:rsidR="00035764">
        <w:t xml:space="preserve"> (landwirtschaftliche Krankenversicherung)</w:t>
      </w:r>
      <w:r w:rsidRPr="003932FF">
        <w:t xml:space="preserve"> wurde ein vorhandenes EGA</w:t>
      </w:r>
      <w:r w:rsidR="00221439">
        <w:t xml:space="preserve"> </w:t>
      </w:r>
      <w:r w:rsidR="00221439" w:rsidRPr="003932FF">
        <w:t>bei der</w:t>
      </w:r>
      <w:r w:rsidR="00221439">
        <w:t xml:space="preserve"> Ermittlung der zuschussfähigen</w:t>
      </w:r>
      <w:r w:rsidR="00221439" w:rsidRPr="003932FF">
        <w:t xml:space="preserve"> Höchs</w:t>
      </w:r>
      <w:r w:rsidR="00221439">
        <w:t>t</w:t>
      </w:r>
      <w:r w:rsidR="00221439" w:rsidRPr="003932FF">
        <w:t>grenze</w:t>
      </w:r>
      <w:r w:rsidRPr="003932FF">
        <w:t xml:space="preserve"> nicht berücksichtigt, was </w:t>
      </w:r>
      <w:r w:rsidR="006200BB">
        <w:t xml:space="preserve">ggf. </w:t>
      </w:r>
      <w:r w:rsidRPr="003932FF">
        <w:t>zu einem zu niedrigen Zuschuss führte.</w:t>
      </w:r>
    </w:p>
    <w:p w14:paraId="0C659470" w14:textId="77777777" w:rsidR="003932FF" w:rsidRDefault="003932FF" w:rsidP="003932FF"/>
    <w:p w14:paraId="0B57DA26" w14:textId="77777777" w:rsidR="0007355A" w:rsidRDefault="0007355A" w:rsidP="003932FF"/>
    <w:p w14:paraId="33CF158F" w14:textId="30DA08F5" w:rsidR="003932FF" w:rsidRDefault="003932FF" w:rsidP="003932FF">
      <w:pPr>
        <w:pStyle w:val="IntensivesZitat"/>
      </w:pPr>
      <w:r>
        <w:t>Modul Mitarbeiter Urlaubskonten und Anzeige Urlaubskonto im Verdienstnachweis</w:t>
      </w:r>
    </w:p>
    <w:p w14:paraId="2A7AE186" w14:textId="41E272A4" w:rsidR="003932FF" w:rsidRDefault="003932FF" w:rsidP="003932FF">
      <w:pPr>
        <w:rPr>
          <w:b/>
          <w:bCs/>
        </w:rPr>
      </w:pPr>
      <w:r w:rsidRPr="007226D9">
        <w:rPr>
          <w:b/>
          <w:bCs/>
        </w:rPr>
        <w:t>(Bug 5</w:t>
      </w:r>
      <w:r w:rsidR="00BF13E4">
        <w:rPr>
          <w:b/>
          <w:bCs/>
        </w:rPr>
        <w:t>921</w:t>
      </w:r>
      <w:r w:rsidRPr="007226D9">
        <w:rPr>
          <w:b/>
          <w:bCs/>
        </w:rPr>
        <w:t xml:space="preserve"> / </w:t>
      </w:r>
      <w:r w:rsidR="00607EC2" w:rsidRPr="00607EC2">
        <w:rPr>
          <w:b/>
          <w:bCs/>
        </w:rPr>
        <w:t>CS1610637</w:t>
      </w:r>
      <w:r w:rsidRPr="007226D9">
        <w:rPr>
          <w:b/>
          <w:bCs/>
        </w:rPr>
        <w:t>)</w:t>
      </w:r>
    </w:p>
    <w:p w14:paraId="7C2D91CE" w14:textId="0B25D8CF" w:rsidR="003932FF" w:rsidRDefault="008569D9" w:rsidP="003932FF">
      <w:r>
        <w:t>Die</w:t>
      </w:r>
      <w:r w:rsidR="003932FF">
        <w:t xml:space="preserve"> Ermittlung und Anzeige </w:t>
      </w:r>
      <w:r w:rsidR="003E0FB9">
        <w:t xml:space="preserve">von </w:t>
      </w:r>
      <w:r w:rsidR="003932FF">
        <w:t>Resturlaub</w:t>
      </w:r>
      <w:r w:rsidR="003E0FB9">
        <w:t xml:space="preserve"> erfolgt </w:t>
      </w:r>
      <w:r>
        <w:t xml:space="preserve">jetzt auch </w:t>
      </w:r>
      <w:r w:rsidR="00041FDB">
        <w:t>dann</w:t>
      </w:r>
      <w:r>
        <w:t xml:space="preserve"> korrekt, </w:t>
      </w:r>
      <w:r w:rsidR="00A43735">
        <w:t xml:space="preserve">wenn die </w:t>
      </w:r>
      <w:r w:rsidR="00766824">
        <w:t xml:space="preserve">in der Steuerungstabelle </w:t>
      </w:r>
      <w:r w:rsidR="00A43735">
        <w:t>bei der Urlaubsfehlzeit</w:t>
      </w:r>
      <w:r w:rsidR="003932FF">
        <w:t xml:space="preserve"> zugeordnete</w:t>
      </w:r>
      <w:r w:rsidR="00A43735">
        <w:t xml:space="preserve"> Anwender-</w:t>
      </w:r>
      <w:r w:rsidR="003932FF">
        <w:t xml:space="preserve">Wertart zur Bewertung </w:t>
      </w:r>
      <w:r w:rsidR="009D071C">
        <w:t>unterjährig geändert wird.</w:t>
      </w:r>
    </w:p>
    <w:p w14:paraId="4E7C3DEF" w14:textId="77777777" w:rsidR="003932FF" w:rsidRDefault="003932FF" w:rsidP="003932FF"/>
    <w:p w14:paraId="162371A8" w14:textId="77777777" w:rsidR="0007355A" w:rsidRDefault="0007355A" w:rsidP="003932FF"/>
    <w:p w14:paraId="1DD3BB4A" w14:textId="14641F9C" w:rsidR="003932FF" w:rsidRDefault="003932FF" w:rsidP="003932FF">
      <w:pPr>
        <w:pStyle w:val="IntensivesZitat"/>
      </w:pPr>
      <w:r>
        <w:t xml:space="preserve">Modul </w:t>
      </w:r>
      <w:r w:rsidRPr="003932FF">
        <w:t>Import Stammdatendatei</w:t>
      </w:r>
    </w:p>
    <w:p w14:paraId="2DB79FD9" w14:textId="77777777" w:rsidR="00C768BF" w:rsidRPr="00BE1CB4" w:rsidRDefault="00C768BF" w:rsidP="00C768BF">
      <w:pPr>
        <w:rPr>
          <w:b/>
          <w:bCs/>
        </w:rPr>
      </w:pPr>
      <w:r w:rsidRPr="00BE1CB4">
        <w:rPr>
          <w:b/>
          <w:bCs/>
        </w:rPr>
        <w:t>(interne Qualitätssicherung)</w:t>
      </w:r>
    </w:p>
    <w:p w14:paraId="7D0169A7" w14:textId="1D4F8D23" w:rsidR="003932FF" w:rsidRDefault="003932FF" w:rsidP="003932FF">
      <w:r>
        <w:t xml:space="preserve">Beim Import der Stammdatendatei wurde die Performance </w:t>
      </w:r>
      <w:r w:rsidR="00204BEA">
        <w:t xml:space="preserve">für den Import der </w:t>
      </w:r>
      <w:r w:rsidR="00204BEA" w:rsidRPr="003932FF">
        <w:t xml:space="preserve">UV-Stammdaten </w:t>
      </w:r>
      <w:r>
        <w:t>verbessert</w:t>
      </w:r>
      <w:r w:rsidR="00204BEA">
        <w:t>. D</w:t>
      </w:r>
      <w:r w:rsidR="00CF2880">
        <w:t>adurch</w:t>
      </w:r>
      <w:r>
        <w:t xml:space="preserve"> </w:t>
      </w:r>
      <w:r w:rsidR="00CF2880">
        <w:t xml:space="preserve">erfolgen Gesamtimport und Datenabgleich </w:t>
      </w:r>
      <w:r w:rsidR="00301EC1">
        <w:t xml:space="preserve">jetzt </w:t>
      </w:r>
      <w:r>
        <w:t>wesentlich schneller.</w:t>
      </w:r>
    </w:p>
    <w:p w14:paraId="1031F79B" w14:textId="77777777" w:rsidR="003932FF" w:rsidRDefault="003932FF" w:rsidP="003932FF"/>
    <w:p w14:paraId="319FA5D0" w14:textId="5979E8E4" w:rsidR="00B31293" w:rsidRDefault="00B31293">
      <w:pPr>
        <w:jc w:val="left"/>
      </w:pPr>
      <w:r>
        <w:br w:type="page"/>
      </w:r>
    </w:p>
    <w:p w14:paraId="6D024D21" w14:textId="0B7416C1" w:rsidR="003932FF" w:rsidRPr="00503225" w:rsidRDefault="00C47F50" w:rsidP="00503225">
      <w:pPr>
        <w:pStyle w:val="IntensivesZitat"/>
      </w:pPr>
      <w:r w:rsidRPr="00503225">
        <w:t>Modul ELStAM</w:t>
      </w:r>
      <w:r w:rsidR="00503225" w:rsidRPr="00503225">
        <w:t>-Datenüber</w:t>
      </w:r>
      <w:r w:rsidR="00503225">
        <w:t>nahme</w:t>
      </w:r>
    </w:p>
    <w:p w14:paraId="01473956" w14:textId="076B5F60" w:rsidR="00B31293" w:rsidRPr="00503225" w:rsidRDefault="00B31293" w:rsidP="003932FF">
      <w:pPr>
        <w:rPr>
          <w:b/>
          <w:bCs/>
        </w:rPr>
      </w:pPr>
      <w:r w:rsidRPr="00503225">
        <w:rPr>
          <w:b/>
          <w:bCs/>
        </w:rPr>
        <w:t>(</w:t>
      </w:r>
      <w:r w:rsidR="0084073B" w:rsidRPr="00503225">
        <w:rPr>
          <w:b/>
          <w:bCs/>
        </w:rPr>
        <w:t xml:space="preserve">Bug 5659 / </w:t>
      </w:r>
      <w:r w:rsidR="00503225" w:rsidRPr="00503225">
        <w:rPr>
          <w:b/>
          <w:bCs/>
        </w:rPr>
        <w:t>CS1439108)</w:t>
      </w:r>
    </w:p>
    <w:p w14:paraId="7637E99F" w14:textId="6FE318C2" w:rsidR="00A27C4E" w:rsidRPr="00A27C4E" w:rsidRDefault="00A27C4E" w:rsidP="00A27C4E">
      <w:r w:rsidRPr="00A27C4E">
        <w:t xml:space="preserve">Bei </w:t>
      </w:r>
      <w:r w:rsidR="00253618">
        <w:t xml:space="preserve">der Übernahme von </w:t>
      </w:r>
      <w:r w:rsidRPr="00A27C4E">
        <w:t>E</w:t>
      </w:r>
      <w:r>
        <w:t>LStAM</w:t>
      </w:r>
      <w:r w:rsidRPr="00A27C4E">
        <w:t xml:space="preserve">-Anfragen </w:t>
      </w:r>
      <w:r w:rsidR="00253618">
        <w:t>führt</w:t>
      </w:r>
      <w:r w:rsidR="00A90855">
        <w:t xml:space="preserve"> </w:t>
      </w:r>
      <w:r w:rsidR="003D5CBB">
        <w:t>die</w:t>
      </w:r>
      <w:r w:rsidRPr="00A27C4E">
        <w:t xml:space="preserve"> Fehler</w:t>
      </w:r>
      <w:r w:rsidR="003D5CBB">
        <w:t>meldung</w:t>
      </w:r>
      <w:r w:rsidRPr="00A27C4E">
        <w:t xml:space="preserve"> </w:t>
      </w:r>
      <w:r w:rsidR="00A90855">
        <w:t>"</w:t>
      </w:r>
      <w:r w:rsidRPr="00A27C4E">
        <w:t xml:space="preserve">Für diese </w:t>
      </w:r>
      <w:proofErr w:type="spellStart"/>
      <w:r w:rsidRPr="00A27C4E">
        <w:t>St.Nr</w:t>
      </w:r>
      <w:proofErr w:type="spellEnd"/>
      <w:r w:rsidRPr="00A27C4E">
        <w:t xml:space="preserve">. wurde keine Firma gefunden oder keine der Firmen hat ein </w:t>
      </w:r>
      <w:r w:rsidR="00A0299B">
        <w:t>ELStAM</w:t>
      </w:r>
      <w:r w:rsidRPr="00A27C4E">
        <w:t>-Startdatum</w:t>
      </w:r>
      <w:r w:rsidR="009B7F2F">
        <w:t>:</w:t>
      </w:r>
      <w:r w:rsidR="00A90855">
        <w:t xml:space="preserve">" jetzt </w:t>
      </w:r>
      <w:r w:rsidRPr="00A27C4E">
        <w:t>nicht mehr zu einem Abbruch des Imports. Der Fehler wird nun mit Angabe der Datei und de</w:t>
      </w:r>
      <w:r w:rsidR="00A90855">
        <w:t>s</w:t>
      </w:r>
      <w:r w:rsidRPr="00A27C4E">
        <w:t xml:space="preserve"> ELStAM-Datensatz</w:t>
      </w:r>
      <w:r w:rsidR="00A90855">
        <w:t>es</w:t>
      </w:r>
      <w:r w:rsidRPr="00A27C4E">
        <w:t xml:space="preserve"> im Protokoll ausgegeben. Die restlichen fehlerfreien Sätze der betroffenen Datei werden korrekt verarbeitet.</w:t>
      </w:r>
    </w:p>
    <w:p w14:paraId="5A0A70F2" w14:textId="77777777" w:rsidR="00A27C4E" w:rsidRPr="00A27C4E" w:rsidRDefault="00A27C4E" w:rsidP="00A27C4E"/>
    <w:p w14:paraId="3CD7317F" w14:textId="77777777" w:rsidR="00A27C4E" w:rsidRDefault="00A27C4E" w:rsidP="003932FF"/>
    <w:p w14:paraId="4E6716CE" w14:textId="77777777" w:rsidR="00A27C4E" w:rsidRDefault="00A27C4E">
      <w:pPr>
        <w:jc w:val="left"/>
        <w:rPr>
          <w:rFonts w:cs="Arial"/>
          <w:b/>
          <w:bCs/>
          <w:iCs/>
          <w:color w:val="0070C0"/>
          <w:sz w:val="28"/>
          <w:szCs w:val="28"/>
        </w:rPr>
      </w:pPr>
      <w:r>
        <w:br w:type="page"/>
      </w:r>
    </w:p>
    <w:p w14:paraId="3FBE6EA5" w14:textId="58F8732B" w:rsidR="00746C2D" w:rsidRPr="00BE1CB4" w:rsidRDefault="00746C2D" w:rsidP="00746C2D">
      <w:pPr>
        <w:pStyle w:val="BI-2"/>
      </w:pPr>
      <w:bookmarkStart w:id="11" w:name="_Toc231812291"/>
      <w:r w:rsidRPr="00BE1CB4">
        <w:t>Inhalte ab Patch v</w:t>
      </w:r>
      <w:r>
        <w:t>7</w:t>
      </w:r>
      <w:r w:rsidRPr="00BE1CB4">
        <w:t>-</w:t>
      </w:r>
      <w:r>
        <w:t>2</w:t>
      </w:r>
      <w:bookmarkEnd w:id="11"/>
    </w:p>
    <w:p w14:paraId="07A77567" w14:textId="77777777" w:rsidR="00746C2D" w:rsidRPr="00BE1CB4" w:rsidRDefault="00746C2D" w:rsidP="00746C2D">
      <w:pPr>
        <w:pStyle w:val="BI-2"/>
        <w:outlineLvl w:val="2"/>
        <w:rPr>
          <w:sz w:val="24"/>
          <w:szCs w:val="24"/>
        </w:rPr>
      </w:pPr>
      <w:bookmarkStart w:id="12" w:name="_Toc231812292"/>
      <w:r w:rsidRPr="00BE1CB4">
        <w:rPr>
          <w:sz w:val="24"/>
          <w:szCs w:val="24"/>
        </w:rPr>
        <w:t>Änderungen und Korrekturen</w:t>
      </w:r>
      <w:bookmarkEnd w:id="12"/>
    </w:p>
    <w:p w14:paraId="3E4FB281" w14:textId="77777777" w:rsidR="00746C2D" w:rsidRPr="00BE1CB4" w:rsidRDefault="00746C2D" w:rsidP="00746C2D"/>
    <w:p w14:paraId="127FE0A6" w14:textId="579562C8" w:rsidR="00746C2D" w:rsidRPr="00BE1CB4" w:rsidRDefault="00E135BF" w:rsidP="00746C2D">
      <w:pPr>
        <w:pStyle w:val="IntensivesZitat"/>
      </w:pPr>
      <w:r w:rsidRPr="00BE1CB4">
        <w:t>Modul Lohnsteuerbescheinigungen</w:t>
      </w:r>
    </w:p>
    <w:p w14:paraId="4ED9F55A" w14:textId="08C92A29" w:rsidR="00746C2D" w:rsidRPr="00BE1CB4" w:rsidRDefault="00746C2D" w:rsidP="00746C2D">
      <w:pPr>
        <w:rPr>
          <w:b/>
          <w:bCs/>
        </w:rPr>
      </w:pPr>
      <w:r w:rsidRPr="00BE1CB4">
        <w:rPr>
          <w:b/>
          <w:bCs/>
        </w:rPr>
        <w:t xml:space="preserve">(Bug </w:t>
      </w:r>
      <w:r w:rsidR="00E135BF">
        <w:rPr>
          <w:b/>
          <w:bCs/>
        </w:rPr>
        <w:t>5916</w:t>
      </w:r>
      <w:r w:rsidRPr="00BE1CB4">
        <w:rPr>
          <w:b/>
          <w:bCs/>
        </w:rPr>
        <w:t xml:space="preserve"> / </w:t>
      </w:r>
      <w:r w:rsidR="00E135BF" w:rsidRPr="00E135BF">
        <w:rPr>
          <w:b/>
          <w:bCs/>
        </w:rPr>
        <w:t>CS1607164</w:t>
      </w:r>
      <w:r w:rsidRPr="00BE1CB4">
        <w:rPr>
          <w:b/>
          <w:bCs/>
        </w:rPr>
        <w:t>)</w:t>
      </w:r>
    </w:p>
    <w:p w14:paraId="4A01356A" w14:textId="2C4B3748" w:rsidR="00A46A29" w:rsidRDefault="00E135BF" w:rsidP="00746C2D">
      <w:r w:rsidRPr="00E135BF">
        <w:t>Beim Aufbau von Lohnsteuerbescheinigungen</w:t>
      </w:r>
      <w:r w:rsidR="00A46A29">
        <w:t xml:space="preserve"> 2026</w:t>
      </w:r>
      <w:r w:rsidRPr="00E135BF">
        <w:t xml:space="preserve"> </w:t>
      </w:r>
      <w:r w:rsidR="008E11B6">
        <w:t xml:space="preserve">wurde </w:t>
      </w:r>
      <w:r w:rsidR="00A46A29">
        <w:t>in den</w:t>
      </w:r>
      <w:r w:rsidR="008E11B6">
        <w:t xml:space="preserve"> Zusatzzeile</w:t>
      </w:r>
      <w:r w:rsidR="00A46A29">
        <w:t>n</w:t>
      </w:r>
      <w:r w:rsidR="008E11B6">
        <w:t xml:space="preserve"> </w:t>
      </w:r>
      <w:r w:rsidR="00A46A29">
        <w:t>eine Aktivrente ausgewiesen, obwohl der Personalfall keine Aktivrente bezogen hat.</w:t>
      </w:r>
    </w:p>
    <w:p w14:paraId="44633B89" w14:textId="77777777" w:rsidR="00A46A29" w:rsidRDefault="00A46A29" w:rsidP="00746C2D"/>
    <w:p w14:paraId="39FDD2C4" w14:textId="77777777" w:rsidR="00746C2D" w:rsidRPr="00BB47C5" w:rsidRDefault="00746C2D" w:rsidP="00746C2D"/>
    <w:p w14:paraId="02ECA574" w14:textId="77777777" w:rsidR="00746C2D" w:rsidRPr="00BE1CB4" w:rsidRDefault="00746C2D" w:rsidP="00746C2D"/>
    <w:p w14:paraId="4B93FC47" w14:textId="77777777" w:rsidR="00746C2D" w:rsidRDefault="00746C2D" w:rsidP="00746C2D">
      <w:pPr>
        <w:jc w:val="left"/>
        <w:rPr>
          <w:rFonts w:cs="Arial"/>
          <w:b/>
          <w:bCs/>
          <w:iCs/>
          <w:color w:val="0070C0"/>
          <w:sz w:val="28"/>
          <w:szCs w:val="28"/>
        </w:rPr>
      </w:pPr>
      <w:r>
        <w:br w:type="page"/>
      </w:r>
    </w:p>
    <w:p w14:paraId="2CAAD809" w14:textId="172FAB14" w:rsidR="00BB47C5" w:rsidRPr="00BE1CB4" w:rsidRDefault="00BB47C5" w:rsidP="00BB47C5">
      <w:pPr>
        <w:pStyle w:val="BI-2"/>
      </w:pPr>
      <w:bookmarkStart w:id="13" w:name="_Toc231812293"/>
      <w:r w:rsidRPr="00BE1CB4">
        <w:t>Inhalte ab Patch v</w:t>
      </w:r>
      <w:r>
        <w:t>7</w:t>
      </w:r>
      <w:r w:rsidRPr="00BE1CB4">
        <w:t>-1</w:t>
      </w:r>
      <w:bookmarkEnd w:id="13"/>
    </w:p>
    <w:p w14:paraId="312EAB09" w14:textId="77777777" w:rsidR="00BB47C5" w:rsidRPr="00BE1CB4" w:rsidRDefault="00BB47C5" w:rsidP="00BB47C5">
      <w:pPr>
        <w:pStyle w:val="BI-2"/>
        <w:outlineLvl w:val="2"/>
        <w:rPr>
          <w:sz w:val="24"/>
          <w:szCs w:val="24"/>
        </w:rPr>
      </w:pPr>
      <w:bookmarkStart w:id="14" w:name="_Toc231812294"/>
      <w:r w:rsidRPr="00BE1CB4">
        <w:rPr>
          <w:sz w:val="24"/>
          <w:szCs w:val="24"/>
        </w:rPr>
        <w:t>Änderungen und Korrekturen</w:t>
      </w:r>
      <w:bookmarkEnd w:id="14"/>
    </w:p>
    <w:p w14:paraId="7304088C" w14:textId="77777777" w:rsidR="0037310F" w:rsidRPr="00BE1CB4" w:rsidRDefault="0037310F" w:rsidP="0037310F"/>
    <w:p w14:paraId="7CC8EA67" w14:textId="702F0B2B" w:rsidR="0037310F" w:rsidRPr="00BE1CB4" w:rsidRDefault="0037310F" w:rsidP="0037310F">
      <w:pPr>
        <w:pStyle w:val="IntensivesZitat"/>
      </w:pPr>
      <w:r w:rsidRPr="00BE1CB4">
        <w:t xml:space="preserve">Modul </w:t>
      </w:r>
      <w:r>
        <w:t>Permanente Brutto-</w:t>
      </w:r>
      <w:r w:rsidR="0046314E">
        <w:t>/</w:t>
      </w:r>
      <w:r>
        <w:t>Nettolohnberechnung</w:t>
      </w:r>
    </w:p>
    <w:p w14:paraId="42D561E3" w14:textId="42E79080" w:rsidR="0037310F" w:rsidRPr="00BE1CB4" w:rsidRDefault="0037310F" w:rsidP="0037310F">
      <w:pPr>
        <w:rPr>
          <w:b/>
          <w:bCs/>
        </w:rPr>
      </w:pPr>
      <w:r w:rsidRPr="00BE1CB4">
        <w:rPr>
          <w:b/>
          <w:bCs/>
        </w:rPr>
        <w:t>(Bug 5</w:t>
      </w:r>
      <w:r>
        <w:rPr>
          <w:b/>
          <w:bCs/>
        </w:rPr>
        <w:t>863</w:t>
      </w:r>
      <w:r w:rsidRPr="00BE1CB4">
        <w:rPr>
          <w:b/>
          <w:bCs/>
        </w:rPr>
        <w:t xml:space="preserve"> / </w:t>
      </w:r>
      <w:r w:rsidRPr="0037310F">
        <w:rPr>
          <w:b/>
          <w:bCs/>
        </w:rPr>
        <w:t>CS1544228</w:t>
      </w:r>
      <w:r w:rsidRPr="00BE1CB4">
        <w:rPr>
          <w:b/>
          <w:bCs/>
        </w:rPr>
        <w:t>)</w:t>
      </w:r>
    </w:p>
    <w:p w14:paraId="0F190DAC" w14:textId="35A8631B" w:rsidR="0037310F" w:rsidRDefault="0037310F" w:rsidP="0037310F">
      <w:r w:rsidRPr="0037310F">
        <w:t>I</w:t>
      </w:r>
      <w:r>
        <w:t>m</w:t>
      </w:r>
      <w:r w:rsidRPr="0037310F">
        <w:t xml:space="preserve"> Bereich der Behindertenabrechnung wurden für die Fehlzeiten UU, F, AU und AR die fiktiven SV-Tage nicht korrekt ermittelt</w:t>
      </w:r>
      <w:r w:rsidRPr="00BB47C5">
        <w:t>.</w:t>
      </w:r>
    </w:p>
    <w:p w14:paraId="38D64B04" w14:textId="77777777" w:rsidR="0037310F" w:rsidRDefault="0037310F" w:rsidP="0037310F"/>
    <w:p w14:paraId="3836DE39" w14:textId="77777777" w:rsidR="0037310F" w:rsidRPr="00BB47C5" w:rsidRDefault="0037310F" w:rsidP="0037310F"/>
    <w:p w14:paraId="2F6A27F8" w14:textId="7D7C99EC" w:rsidR="00BB47C5" w:rsidRPr="00BE1CB4" w:rsidRDefault="00BB47C5" w:rsidP="00BB47C5">
      <w:pPr>
        <w:pStyle w:val="IntensivesZitat"/>
      </w:pPr>
      <w:r w:rsidRPr="00BE1CB4">
        <w:t xml:space="preserve">Modul </w:t>
      </w:r>
      <w:r w:rsidRPr="00BB47C5">
        <w:t>Aufbau PUEG-Meldungen</w:t>
      </w:r>
    </w:p>
    <w:p w14:paraId="168C22F2" w14:textId="4759C3CC" w:rsidR="00BB47C5" w:rsidRPr="00BE1CB4" w:rsidRDefault="00BB47C5" w:rsidP="00BB47C5">
      <w:pPr>
        <w:rPr>
          <w:b/>
          <w:bCs/>
        </w:rPr>
      </w:pPr>
      <w:r w:rsidRPr="00BE1CB4">
        <w:rPr>
          <w:b/>
          <w:bCs/>
        </w:rPr>
        <w:t>(Bug 5</w:t>
      </w:r>
      <w:r>
        <w:rPr>
          <w:b/>
          <w:bCs/>
        </w:rPr>
        <w:t>755</w:t>
      </w:r>
      <w:r w:rsidRPr="00BE1CB4">
        <w:rPr>
          <w:b/>
          <w:bCs/>
        </w:rPr>
        <w:t xml:space="preserve"> / </w:t>
      </w:r>
      <w:r w:rsidRPr="00BB47C5">
        <w:rPr>
          <w:b/>
          <w:bCs/>
        </w:rPr>
        <w:t>CS1472607</w:t>
      </w:r>
      <w:r>
        <w:rPr>
          <w:b/>
          <w:bCs/>
        </w:rPr>
        <w:t>, CS1479256, CS1488353</w:t>
      </w:r>
      <w:r w:rsidRPr="00BE1CB4">
        <w:rPr>
          <w:b/>
          <w:bCs/>
        </w:rPr>
        <w:t>)</w:t>
      </w:r>
    </w:p>
    <w:p w14:paraId="5B92218A" w14:textId="59B9365C" w:rsidR="00BB47C5" w:rsidRPr="00BB47C5" w:rsidRDefault="00BB47C5" w:rsidP="00BB47C5">
      <w:r w:rsidRPr="00BB47C5">
        <w:t xml:space="preserve">Führt eine Änderung beim Geburtsdatum bzw. melderechtlichen Geburtsdatum (Ordnungskriterien) zu einer Kündigung eines bestehenden </w:t>
      </w:r>
      <w:proofErr w:type="spellStart"/>
      <w:proofErr w:type="gramStart"/>
      <w:r w:rsidRPr="00BB47C5">
        <w:t>Abo’s</w:t>
      </w:r>
      <w:proofErr w:type="spellEnd"/>
      <w:proofErr w:type="gramEnd"/>
      <w:r w:rsidRPr="00BB47C5">
        <w:t>, wird nun korrekterweise eine Wieder-Anmeldung mit aktuellen Daten aufgebaut.</w:t>
      </w:r>
    </w:p>
    <w:p w14:paraId="3A179A57" w14:textId="77777777" w:rsidR="00DE141D" w:rsidRPr="00BE1CB4" w:rsidRDefault="00DE141D" w:rsidP="00DE141D"/>
    <w:p w14:paraId="78065E42" w14:textId="38C8B281" w:rsidR="00DE141D" w:rsidRPr="00BE1CB4" w:rsidRDefault="00DE141D" w:rsidP="00DE141D">
      <w:pPr>
        <w:rPr>
          <w:b/>
          <w:bCs/>
        </w:rPr>
      </w:pPr>
      <w:r w:rsidRPr="00BE1CB4">
        <w:rPr>
          <w:b/>
          <w:bCs/>
        </w:rPr>
        <w:t>(Bug 5</w:t>
      </w:r>
      <w:r>
        <w:rPr>
          <w:b/>
          <w:bCs/>
        </w:rPr>
        <w:t>881</w:t>
      </w:r>
      <w:r w:rsidRPr="00BE1CB4">
        <w:rPr>
          <w:b/>
          <w:bCs/>
        </w:rPr>
        <w:t xml:space="preserve"> / </w:t>
      </w:r>
      <w:r w:rsidR="0037310F">
        <w:rPr>
          <w:b/>
          <w:bCs/>
        </w:rPr>
        <w:t xml:space="preserve">CS1526777, </w:t>
      </w:r>
      <w:r w:rsidRPr="00DE141D">
        <w:rPr>
          <w:b/>
          <w:bCs/>
        </w:rPr>
        <w:t>CS1566590</w:t>
      </w:r>
      <w:r>
        <w:rPr>
          <w:b/>
          <w:bCs/>
        </w:rPr>
        <w:t>, CS1580095</w:t>
      </w:r>
      <w:r w:rsidRPr="00BE1CB4">
        <w:rPr>
          <w:b/>
          <w:bCs/>
        </w:rPr>
        <w:t>)</w:t>
      </w:r>
    </w:p>
    <w:p w14:paraId="275B07B5" w14:textId="57CC60F0" w:rsidR="00DE141D" w:rsidRPr="00BB47C5" w:rsidRDefault="00DE141D" w:rsidP="00DE141D">
      <w:r w:rsidRPr="00DE141D">
        <w:t>Sollten Meldehistorien vorhanden sein</w:t>
      </w:r>
      <w:r w:rsidR="00C04324">
        <w:t>,</w:t>
      </w:r>
      <w:r w:rsidRPr="00DE141D">
        <w:t xml:space="preserve"> die mit dem Hinweis "PUEG-1009-F" abgelehnte Kündigungen enthielten, kam es zu dem Fehler "</w:t>
      </w:r>
      <w:proofErr w:type="spellStart"/>
      <w:proofErr w:type="gramStart"/>
      <w:r w:rsidRPr="00DE141D">
        <w:t>java.lang</w:t>
      </w:r>
      <w:proofErr w:type="gramEnd"/>
      <w:r w:rsidRPr="00DE141D">
        <w:t>.NullPointerException</w:t>
      </w:r>
      <w:proofErr w:type="spellEnd"/>
      <w:r w:rsidRPr="00DE141D">
        <w:t>". Der Fehler wurde behoben.</w:t>
      </w:r>
    </w:p>
    <w:p w14:paraId="19256D31" w14:textId="497198F8" w:rsidR="00BB47C5" w:rsidRPr="00BE1CB4" w:rsidRDefault="00BB47C5" w:rsidP="00BB47C5"/>
    <w:p w14:paraId="5BD3CACB" w14:textId="77777777" w:rsidR="00BB47C5" w:rsidRDefault="00BB47C5">
      <w:pPr>
        <w:jc w:val="left"/>
        <w:rPr>
          <w:rFonts w:cs="Arial"/>
          <w:b/>
          <w:bCs/>
          <w:iCs/>
          <w:color w:val="0070C0"/>
          <w:sz w:val="28"/>
          <w:szCs w:val="28"/>
        </w:rPr>
      </w:pPr>
      <w:r>
        <w:br w:type="page"/>
      </w:r>
    </w:p>
    <w:p w14:paraId="482920C8" w14:textId="272BF146" w:rsidR="005937D9" w:rsidRPr="00BE1CB4" w:rsidRDefault="005937D9" w:rsidP="005937D9">
      <w:pPr>
        <w:pStyle w:val="BI-2"/>
      </w:pPr>
      <w:bookmarkStart w:id="15" w:name="_Toc231812295"/>
      <w:r w:rsidRPr="00BE1CB4">
        <w:t>Inhalte ab Patch v7</w:t>
      </w:r>
      <w:bookmarkEnd w:id="15"/>
    </w:p>
    <w:p w14:paraId="036B08CD" w14:textId="77777777" w:rsidR="00C33E80" w:rsidRDefault="00C33E80" w:rsidP="00C33E80">
      <w:pPr>
        <w:pStyle w:val="BI-2"/>
        <w:outlineLvl w:val="2"/>
        <w:rPr>
          <w:sz w:val="24"/>
          <w:szCs w:val="24"/>
        </w:rPr>
      </w:pPr>
      <w:bookmarkStart w:id="16" w:name="_Toc226976530"/>
      <w:bookmarkStart w:id="17" w:name="_Toc231812296"/>
      <w:r>
        <w:rPr>
          <w:sz w:val="24"/>
          <w:szCs w:val="24"/>
        </w:rPr>
        <w:t>GKV-Zertifikat für Release 2.95</w:t>
      </w:r>
      <w:bookmarkEnd w:id="16"/>
      <w:bookmarkEnd w:id="17"/>
    </w:p>
    <w:p w14:paraId="3C3D61E3" w14:textId="77777777" w:rsidR="00C33E80" w:rsidRDefault="00C33E80" w:rsidP="00C33E80">
      <w:r w:rsidRPr="00EE690E">
        <w:t xml:space="preserve">Auch in diesem Jahr hat das Personalwesen die Qualitätskontrolle der Gesetzlichen Krankenversicherung </w:t>
      </w:r>
      <w:r>
        <w:t xml:space="preserve">wieder </w:t>
      </w:r>
      <w:r w:rsidRPr="00EE690E">
        <w:t xml:space="preserve">erfolgreich bestanden. </w:t>
      </w:r>
    </w:p>
    <w:p w14:paraId="19E10AE6" w14:textId="77777777" w:rsidR="00C33E80" w:rsidRPr="00EE690E" w:rsidRDefault="00C33E80" w:rsidP="00C33E80">
      <w:r w:rsidRPr="00EE690E">
        <w:t xml:space="preserve">Die diesjährige </w:t>
      </w:r>
      <w:r>
        <w:t>Abnahme der Software</w:t>
      </w:r>
      <w:r w:rsidRPr="00EE690E">
        <w:t xml:space="preserve"> fand </w:t>
      </w:r>
      <w:r>
        <w:t xml:space="preserve">am 24.03.2026 </w:t>
      </w:r>
      <w:r w:rsidRPr="00EE690E">
        <w:t xml:space="preserve">in den Räumlichkeiten der ITSG GmbH in </w:t>
      </w:r>
      <w:r>
        <w:t>Offenbach</w:t>
      </w:r>
      <w:r w:rsidRPr="00EE690E">
        <w:t xml:space="preserve"> statt und wurde von eine</w:t>
      </w:r>
      <w:r>
        <w:t>r</w:t>
      </w:r>
      <w:r w:rsidRPr="00EE690E">
        <w:t xml:space="preserve"> ITSG-Systemberater</w:t>
      </w:r>
      <w:r>
        <w:t>in</w:t>
      </w:r>
      <w:r w:rsidRPr="00EE690E">
        <w:t xml:space="preserve">, zwei Vertretern der </w:t>
      </w:r>
      <w:r>
        <w:t xml:space="preserve">Unfallversicherung sowie </w:t>
      </w:r>
      <w:r w:rsidRPr="00EE690E">
        <w:t xml:space="preserve">einem Prüfer der Rentenversicherung </w:t>
      </w:r>
      <w:r>
        <w:t>durchgeführt</w:t>
      </w:r>
      <w:r w:rsidRPr="00EE690E">
        <w:t>.</w:t>
      </w:r>
    </w:p>
    <w:p w14:paraId="696BCD54" w14:textId="77777777" w:rsidR="00C33E80" w:rsidRDefault="00C33E80" w:rsidP="00C33E80">
      <w:r>
        <w:t>Das Zertifikat</w:t>
      </w:r>
      <w:r w:rsidRPr="00EE690E">
        <w:t xml:space="preserve"> attestiert unseren Kunden die verfahrenskonforme Umsetzung sozialversicherungsrechtlicher Themen und Meldeverfahren in der Software.</w:t>
      </w:r>
      <w:r>
        <w:t xml:space="preserve"> Neben den aktuellen Neuerungen wurden in diesem Jahr die Themen EEL-Entgeltbescheinigungen und Insolvenz-Szenario nochmals im Detail geprüft.</w:t>
      </w:r>
    </w:p>
    <w:p w14:paraId="67B0FD0F" w14:textId="77777777" w:rsidR="00C33E80" w:rsidRPr="00EE690E" w:rsidRDefault="00C33E80" w:rsidP="00C33E80"/>
    <w:p w14:paraId="0BE917B9" w14:textId="77777777" w:rsidR="00C33E80" w:rsidRDefault="00C33E80" w:rsidP="00C33E80">
      <w:r w:rsidRPr="00EE690E">
        <w:t xml:space="preserve">Das GKV-Zertifikat </w:t>
      </w:r>
      <w:r>
        <w:t xml:space="preserve">für das aktuelle Release hat eine Gültigkeit bis zum </w:t>
      </w:r>
      <w:r w:rsidRPr="00EE690E">
        <w:t>31. März 202</w:t>
      </w:r>
      <w:r>
        <w:t>7</w:t>
      </w:r>
      <w:r w:rsidRPr="00EE690E">
        <w:t xml:space="preserve"> </w:t>
      </w:r>
      <w:r>
        <w:t>und steht Ihnen in der zentralen PW-KB zum Download zur Verfügung.</w:t>
      </w:r>
    </w:p>
    <w:p w14:paraId="083FBD92" w14:textId="77777777" w:rsidR="00C33E80" w:rsidRDefault="00C33E80" w:rsidP="00C33E80"/>
    <w:p w14:paraId="105847B5" w14:textId="77777777" w:rsidR="00C33E80" w:rsidRDefault="00C33E80" w:rsidP="00C33E80">
      <w:r w:rsidRPr="007D1039">
        <w:rPr>
          <w:noProof/>
        </w:rPr>
        <w:drawing>
          <wp:inline distT="0" distB="0" distL="0" distR="0" wp14:anchorId="02671E04" wp14:editId="48F72A89">
            <wp:extent cx="4232421" cy="4425696"/>
            <wp:effectExtent l="0" t="0" r="0" b="0"/>
            <wp:docPr id="3570765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076572" name=""/>
                    <pic:cNvPicPr/>
                  </pic:nvPicPr>
                  <pic:blipFill>
                    <a:blip r:embed="rId16"/>
                    <a:stretch>
                      <a:fillRect/>
                    </a:stretch>
                  </pic:blipFill>
                  <pic:spPr>
                    <a:xfrm>
                      <a:off x="0" y="0"/>
                      <a:ext cx="4235951" cy="4429387"/>
                    </a:xfrm>
                    <a:prstGeom prst="rect">
                      <a:avLst/>
                    </a:prstGeom>
                  </pic:spPr>
                </pic:pic>
              </a:graphicData>
            </a:graphic>
          </wp:inline>
        </w:drawing>
      </w:r>
    </w:p>
    <w:p w14:paraId="25C3B10A" w14:textId="77777777" w:rsidR="00C33E80" w:rsidRPr="00D0203A" w:rsidRDefault="00C33E80" w:rsidP="00C33E80">
      <w:pPr>
        <w:pStyle w:val="BI-2"/>
        <w:outlineLvl w:val="2"/>
        <w:rPr>
          <w:sz w:val="24"/>
          <w:szCs w:val="24"/>
        </w:rPr>
      </w:pPr>
      <w:bookmarkStart w:id="18" w:name="_Toc226976531"/>
      <w:bookmarkStart w:id="19" w:name="_Toc231812297"/>
      <w:r w:rsidRPr="00D0203A">
        <w:rPr>
          <w:sz w:val="24"/>
          <w:szCs w:val="24"/>
        </w:rPr>
        <w:t>Aktivrente</w:t>
      </w:r>
      <w:bookmarkEnd w:id="18"/>
      <w:bookmarkEnd w:id="19"/>
    </w:p>
    <w:p w14:paraId="5F6B8EA5" w14:textId="77777777" w:rsidR="00C33E80" w:rsidRDefault="00C33E80" w:rsidP="00C33E80">
      <w:r>
        <w:t>Mit dem Clientpatch vom 16.03.2026 ist im Dialog "Mitarbeiter - Besteuerung" das Feld "</w:t>
      </w:r>
      <w:r w:rsidRPr="001C4968">
        <w:t>Aktivrente</w:t>
      </w:r>
      <w:r>
        <w:t>"</w:t>
      </w:r>
      <w:r w:rsidRPr="001C4968">
        <w:t xml:space="preserve"> </w:t>
      </w:r>
      <w:r>
        <w:t>an die Oberfläche gekommen.</w:t>
      </w:r>
      <w:r w:rsidRPr="001C4968">
        <w:t xml:space="preserve"> </w:t>
      </w:r>
      <w:r>
        <w:t xml:space="preserve">Das neue Feld konnte bis jetzt noch nicht mit "Ja" gespeichert werden. Ab dem heutigen Serverpatch ist dies möglich. Die Berechnung der Aktivrente wurde - gemäß der bisher bekannt gegebenen Vorgaben - in Abrechnungszeiträumen ab Januar 2026 umgesetzt. </w:t>
      </w:r>
    </w:p>
    <w:p w14:paraId="3C4C2AC1" w14:textId="77777777" w:rsidR="00C33E80" w:rsidRDefault="00C33E80" w:rsidP="00C33E80"/>
    <w:p w14:paraId="51110DA5" w14:textId="77777777" w:rsidR="00C33E80" w:rsidRDefault="00C33E80" w:rsidP="00C33E80">
      <w:r>
        <w:t>Kennzeichnen Sie Ihre Aktivrentner ganz einfach in Mitarbeiter - Besteuerung:</w:t>
      </w:r>
    </w:p>
    <w:p w14:paraId="1645637D" w14:textId="77777777" w:rsidR="00C33E80" w:rsidRDefault="00C33E80" w:rsidP="00C33E80"/>
    <w:p w14:paraId="7F065F24" w14:textId="77777777" w:rsidR="00C33E80" w:rsidRDefault="00C33E80" w:rsidP="00C33E80">
      <w:r>
        <w:rPr>
          <w:noProof/>
        </w:rPr>
        <mc:AlternateContent>
          <mc:Choice Requires="wps">
            <w:drawing>
              <wp:anchor distT="0" distB="0" distL="114300" distR="114300" simplePos="0" relativeHeight="251662336" behindDoc="0" locked="0" layoutInCell="1" allowOverlap="1" wp14:anchorId="4D27B49E" wp14:editId="074902FE">
                <wp:simplePos x="0" y="0"/>
                <wp:positionH relativeFrom="column">
                  <wp:posOffset>1119226</wp:posOffset>
                </wp:positionH>
                <wp:positionV relativeFrom="paragraph">
                  <wp:posOffset>2526259</wp:posOffset>
                </wp:positionV>
                <wp:extent cx="1616659" cy="212140"/>
                <wp:effectExtent l="0" t="0" r="22225" b="16510"/>
                <wp:wrapNone/>
                <wp:docPr id="2133019668" name="Rechteck 1"/>
                <wp:cNvGraphicFramePr/>
                <a:graphic xmlns:a="http://schemas.openxmlformats.org/drawingml/2006/main">
                  <a:graphicData uri="http://schemas.microsoft.com/office/word/2010/wordprocessingShape">
                    <wps:wsp>
                      <wps:cNvSpPr/>
                      <wps:spPr>
                        <a:xfrm>
                          <a:off x="0" y="0"/>
                          <a:ext cx="1616659" cy="212140"/>
                        </a:xfrm>
                        <a:prstGeom prst="rect">
                          <a:avLst/>
                        </a:prstGeom>
                        <a:no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9D64F9" id="Rechteck 1" o:spid="_x0000_s1026" style="position:absolute;margin-left:88.15pt;margin-top:198.9pt;width:127.3pt;height:16.7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" filled="f" strokecolor="#c00000" strokeweight="2pt"/>
            </w:pict>
          </mc:Fallback>
        </mc:AlternateContent>
      </w:r>
      <w:r w:rsidRPr="00CC71D3">
        <w:rPr>
          <w:noProof/>
        </w:rPr>
        <w:drawing>
          <wp:inline distT="0" distB="0" distL="0" distR="0" wp14:anchorId="17048BD7" wp14:editId="2475681C">
            <wp:extent cx="4740250" cy="3457494"/>
            <wp:effectExtent l="0" t="0" r="3810" b="0"/>
            <wp:docPr id="11852813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81398" name=""/>
                    <pic:cNvPicPr/>
                  </pic:nvPicPr>
                  <pic:blipFill>
                    <a:blip r:embed="rId17"/>
                    <a:stretch>
                      <a:fillRect/>
                    </a:stretch>
                  </pic:blipFill>
                  <pic:spPr>
                    <a:xfrm>
                      <a:off x="0" y="0"/>
                      <a:ext cx="4744723" cy="3460757"/>
                    </a:xfrm>
                    <a:prstGeom prst="rect">
                      <a:avLst/>
                    </a:prstGeom>
                  </pic:spPr>
                </pic:pic>
              </a:graphicData>
            </a:graphic>
          </wp:inline>
        </w:drawing>
      </w:r>
    </w:p>
    <w:p w14:paraId="327CD2C7" w14:textId="77777777" w:rsidR="00C33E80" w:rsidRDefault="00C33E80" w:rsidP="00C33E80"/>
    <w:p w14:paraId="79AEE8F1" w14:textId="77777777" w:rsidR="00C33E80" w:rsidRDefault="00C33E80" w:rsidP="00C33E80">
      <w:r>
        <w:t>Da die Gewährung des Steuerfreibetrags an Bedingungen geknüpft ist, wird beim Speichern geprüft, ob der Personalfall die Voraussetzungen für die Inanspruchnahme des Freibetrags erfüllt.</w:t>
      </w:r>
    </w:p>
    <w:p w14:paraId="462B5EC9" w14:textId="77777777" w:rsidR="00C33E80" w:rsidRDefault="00C33E80" w:rsidP="00C33E80"/>
    <w:p w14:paraId="08E01AF7" w14:textId="77777777" w:rsidR="00C33E80" w:rsidRDefault="00C33E80" w:rsidP="00C33E80">
      <w:r>
        <w:t>Es wird geprüft, dass:</w:t>
      </w:r>
    </w:p>
    <w:p w14:paraId="18773652" w14:textId="77777777" w:rsidR="00C33E80" w:rsidRDefault="00C33E80" w:rsidP="00C33E80"/>
    <w:p w14:paraId="306BB14C" w14:textId="77777777" w:rsidR="00C33E80" w:rsidRDefault="00C33E80" w:rsidP="00C33E80">
      <w:pPr>
        <w:pStyle w:val="Listenabsatz"/>
        <w:numPr>
          <w:ilvl w:val="0"/>
          <w:numId w:val="19"/>
        </w:numPr>
        <w:spacing w:line="276" w:lineRule="auto"/>
        <w:jc w:val="left"/>
      </w:pPr>
      <w:r>
        <w:t>eine Aktivrente erst ab dem Folgemonat des Erreichens der Regelrentenaltersgrenze bezogen werden kann</w:t>
      </w:r>
    </w:p>
    <w:p w14:paraId="2E7D6B5B" w14:textId="77777777" w:rsidR="00C33E80" w:rsidRDefault="00C33E80" w:rsidP="00C33E80">
      <w:pPr>
        <w:pStyle w:val="Listenabsatz"/>
        <w:numPr>
          <w:ilvl w:val="0"/>
          <w:numId w:val="19"/>
        </w:numPr>
        <w:spacing w:line="276" w:lineRule="auto"/>
        <w:jc w:val="left"/>
      </w:pPr>
      <w:r>
        <w:t xml:space="preserve">eine </w:t>
      </w:r>
      <w:proofErr w:type="spellStart"/>
      <w:r>
        <w:t>sv</w:t>
      </w:r>
      <w:proofErr w:type="spellEnd"/>
      <w:r>
        <w:t>-pflichtige Beschäftigung besteht: es wird geprüft, dass der RV-BGS = 1 oder 3 ist oder eine Mitgliedschaft bei einem berufsständischen Versorgungswerk besteht</w:t>
      </w:r>
    </w:p>
    <w:p w14:paraId="1C8C451F" w14:textId="77777777" w:rsidR="00C33E80" w:rsidRDefault="00C33E80" w:rsidP="00C33E80">
      <w:pPr>
        <w:pStyle w:val="Listenabsatz"/>
        <w:numPr>
          <w:ilvl w:val="0"/>
          <w:numId w:val="19"/>
        </w:numPr>
        <w:spacing w:line="276" w:lineRule="auto"/>
        <w:jc w:val="left"/>
      </w:pPr>
      <w:r>
        <w:t>der PGS ungleich 109 ist</w:t>
      </w:r>
    </w:p>
    <w:p w14:paraId="4C447F8B" w14:textId="77777777" w:rsidR="00C33E80" w:rsidRDefault="00C33E80" w:rsidP="00C33E80"/>
    <w:p w14:paraId="7ADDC3B2" w14:textId="77777777" w:rsidR="00C33E80" w:rsidRDefault="00C33E80" w:rsidP="00C33E80"/>
    <w:p w14:paraId="28A97974" w14:textId="77777777" w:rsidR="00C33E80" w:rsidRDefault="00C33E80" w:rsidP="00C33E80"/>
    <w:p w14:paraId="08A51F4D" w14:textId="77777777" w:rsidR="00C33E80" w:rsidRPr="00D3696A" w:rsidRDefault="00C33E80" w:rsidP="00C33E80">
      <w:pPr>
        <w:rPr>
          <w:b/>
          <w:bCs/>
        </w:rPr>
      </w:pPr>
      <w:r w:rsidRPr="00D3696A">
        <w:rPr>
          <w:b/>
          <w:bCs/>
        </w:rPr>
        <w:t>Fehlerprüfungen im Dialog:</w:t>
      </w:r>
    </w:p>
    <w:p w14:paraId="41AE7D60" w14:textId="77777777" w:rsidR="00C33E80" w:rsidRDefault="00C33E80" w:rsidP="00C33E80"/>
    <w:p w14:paraId="5E0CB2C0" w14:textId="77777777" w:rsidR="00C33E80" w:rsidRDefault="00C33E80" w:rsidP="00C33E80">
      <w:r w:rsidRPr="00F37AC7">
        <w:rPr>
          <w:noProof/>
        </w:rPr>
        <w:drawing>
          <wp:inline distT="0" distB="0" distL="0" distR="0" wp14:anchorId="4727CC12" wp14:editId="5CCC9678">
            <wp:extent cx="4593198" cy="1155802"/>
            <wp:effectExtent l="0" t="0" r="0" b="6350"/>
            <wp:docPr id="19542837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283777" name=""/>
                    <pic:cNvPicPr/>
                  </pic:nvPicPr>
                  <pic:blipFill rotWithShape="1">
                    <a:blip r:embed="rId18"/>
                    <a:srcRect l="21699" t="26817" r="3760" b="26285"/>
                    <a:stretch>
                      <a:fillRect/>
                    </a:stretch>
                  </pic:blipFill>
                  <pic:spPr bwMode="auto">
                    <a:xfrm>
                      <a:off x="0" y="0"/>
                      <a:ext cx="4600626" cy="1157671"/>
                    </a:xfrm>
                    <a:prstGeom prst="rect">
                      <a:avLst/>
                    </a:prstGeom>
                    <a:ln>
                      <a:noFill/>
                    </a:ln>
                    <a:extLst>
                      <a:ext uri="{53640926-AAD7-44D8-BBD7-CCE9431645EC}">
                        <a14:shadowObscured xmlns:a14="http://schemas.microsoft.com/office/drawing/2010/main"/>
                      </a:ext>
                    </a:extLst>
                  </pic:spPr>
                </pic:pic>
              </a:graphicData>
            </a:graphic>
          </wp:inline>
        </w:drawing>
      </w:r>
    </w:p>
    <w:p w14:paraId="283258A7" w14:textId="77777777" w:rsidR="00C33E80" w:rsidRDefault="00C33E80" w:rsidP="00C33E80"/>
    <w:p w14:paraId="2E7FBD89" w14:textId="77777777" w:rsidR="00C33E80" w:rsidRDefault="00C33E80" w:rsidP="00C33E80">
      <w:r w:rsidRPr="008602BF">
        <w:rPr>
          <w:noProof/>
        </w:rPr>
        <w:drawing>
          <wp:inline distT="0" distB="0" distL="0" distR="0" wp14:anchorId="2FB561D2" wp14:editId="5C76822A">
            <wp:extent cx="4453410" cy="1149985"/>
            <wp:effectExtent l="0" t="0" r="4445" b="0"/>
            <wp:docPr id="956685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68551" name=""/>
                    <pic:cNvPicPr/>
                  </pic:nvPicPr>
                  <pic:blipFill rotWithShape="1">
                    <a:blip r:embed="rId19"/>
                    <a:srcRect l="976"/>
                    <a:stretch>
                      <a:fillRect/>
                    </a:stretch>
                  </pic:blipFill>
                  <pic:spPr bwMode="auto">
                    <a:xfrm>
                      <a:off x="0" y="0"/>
                      <a:ext cx="4499469" cy="1161879"/>
                    </a:xfrm>
                    <a:prstGeom prst="rect">
                      <a:avLst/>
                    </a:prstGeom>
                    <a:ln>
                      <a:noFill/>
                    </a:ln>
                    <a:extLst>
                      <a:ext uri="{53640926-AAD7-44D8-BBD7-CCE9431645EC}">
                        <a14:shadowObscured xmlns:a14="http://schemas.microsoft.com/office/drawing/2010/main"/>
                      </a:ext>
                    </a:extLst>
                  </pic:spPr>
                </pic:pic>
              </a:graphicData>
            </a:graphic>
          </wp:inline>
        </w:drawing>
      </w:r>
    </w:p>
    <w:p w14:paraId="7596F374" w14:textId="77777777" w:rsidR="00C33E80" w:rsidRDefault="00C33E80" w:rsidP="00C33E80"/>
    <w:p w14:paraId="3B069C4E" w14:textId="77777777" w:rsidR="00C33E80" w:rsidRDefault="00C33E80" w:rsidP="00C33E80">
      <w:r>
        <w:t xml:space="preserve">Weitere Eingaben müssen nicht erfolgen, um die Berechnung der steuerfreien Aktivrente auszulösen. </w:t>
      </w:r>
    </w:p>
    <w:p w14:paraId="4549886F" w14:textId="77777777" w:rsidR="00C33E80" w:rsidRDefault="00C33E80" w:rsidP="00C33E80"/>
    <w:p w14:paraId="07A73D39" w14:textId="77777777" w:rsidR="00C33E80" w:rsidRDefault="00C33E80" w:rsidP="00C33E80">
      <w:r>
        <w:t>Insbesondere ist keine Zuordnung der Eigenschaft "Steuerfreie Aktivrente" in den Anwender-Wertarten erforderlich. Die Verwendung der mit Release 2.95.0 aufgenommenen Systemwertarten (nachfolgend nochmals aufgeführt) erfolgt automatisch in der permanenten Berechnung sowie im Rahmen der Erstellung von Lohnsteuer-Bescheinigungen, wenn die übrigen Voraussetzungen erfüllt sind.</w:t>
      </w:r>
    </w:p>
    <w:p w14:paraId="35E461DD" w14:textId="77777777" w:rsidR="00C33E80" w:rsidRDefault="00C33E80" w:rsidP="00C33E80"/>
    <w:tbl>
      <w:tblPr>
        <w:tblStyle w:val="TabelleRaster8"/>
        <w:tblW w:w="8647" w:type="dxa"/>
        <w:tblInd w:w="-8" w:type="dxa"/>
        <w:tblLook w:val="04A0" w:firstRow="1" w:lastRow="0" w:firstColumn="1" w:lastColumn="0" w:noHBand="0" w:noVBand="1"/>
      </w:tblPr>
      <w:tblGrid>
        <w:gridCol w:w="1687"/>
        <w:gridCol w:w="1407"/>
        <w:gridCol w:w="1891"/>
        <w:gridCol w:w="3662"/>
      </w:tblGrid>
      <w:tr w:rsidR="00C33E80" w:rsidRPr="00C33E80" w14:paraId="7A2B7128" w14:textId="77777777" w:rsidTr="00C33E80">
        <w:trPr>
          <w:cnfStyle w:val="100000000000" w:firstRow="1" w:lastRow="0" w:firstColumn="0" w:lastColumn="0" w:oddVBand="0" w:evenVBand="0" w:oddHBand="0" w:evenHBand="0" w:firstRowFirstColumn="0" w:firstRowLastColumn="0" w:lastRowFirstColumn="0" w:lastRowLastColumn="0"/>
          <w:trHeight w:val="255"/>
        </w:trPr>
        <w:tc>
          <w:tcPr>
            <w:tcW w:w="1687" w:type="dxa"/>
            <w:shd w:val="clear" w:color="auto" w:fill="0070C0"/>
            <w:noWrap/>
            <w:hideMark/>
          </w:tcPr>
          <w:p w14:paraId="158B30EE" w14:textId="77777777" w:rsidR="00C33E80" w:rsidRPr="00C33E80" w:rsidRDefault="00C33E80" w:rsidP="006E19D3">
            <w:pPr>
              <w:jc w:val="left"/>
              <w:rPr>
                <w:rFonts w:cs="Tahoma"/>
                <w:b w:val="0"/>
                <w:bCs w:val="0"/>
              </w:rPr>
            </w:pPr>
            <w:r w:rsidRPr="00C33E80">
              <w:rPr>
                <w:rFonts w:cs="Tahoma"/>
                <w:b w:val="0"/>
                <w:bCs w:val="0"/>
              </w:rPr>
              <w:t>Wertarten-Nr.</w:t>
            </w:r>
          </w:p>
        </w:tc>
        <w:tc>
          <w:tcPr>
            <w:tcW w:w="1407" w:type="dxa"/>
            <w:shd w:val="clear" w:color="auto" w:fill="0070C0"/>
            <w:noWrap/>
            <w:hideMark/>
          </w:tcPr>
          <w:p w14:paraId="17E0E58B" w14:textId="77777777" w:rsidR="00C33E80" w:rsidRPr="00C33E80" w:rsidRDefault="00C33E80" w:rsidP="006E19D3">
            <w:pPr>
              <w:jc w:val="left"/>
              <w:rPr>
                <w:rFonts w:cs="Tahoma"/>
                <w:b w:val="0"/>
                <w:bCs w:val="0"/>
                <w:color w:val="FFFFFF" w:themeColor="background1"/>
              </w:rPr>
            </w:pPr>
            <w:r w:rsidRPr="00C33E80">
              <w:rPr>
                <w:rFonts w:cs="Tahoma"/>
                <w:b w:val="0"/>
                <w:bCs w:val="0"/>
                <w:color w:val="FFFFFF" w:themeColor="background1"/>
              </w:rPr>
              <w:t>gültig ab</w:t>
            </w:r>
          </w:p>
        </w:tc>
        <w:tc>
          <w:tcPr>
            <w:tcW w:w="1891" w:type="dxa"/>
            <w:shd w:val="clear" w:color="auto" w:fill="0070C0"/>
            <w:noWrap/>
            <w:hideMark/>
          </w:tcPr>
          <w:p w14:paraId="29D2B920" w14:textId="77777777" w:rsidR="00C33E80" w:rsidRPr="00C33E80" w:rsidRDefault="00C33E80" w:rsidP="006E19D3">
            <w:pPr>
              <w:jc w:val="left"/>
              <w:rPr>
                <w:rFonts w:cs="Tahoma"/>
                <w:b w:val="0"/>
                <w:bCs w:val="0"/>
                <w:color w:val="FFFFFF" w:themeColor="background1"/>
              </w:rPr>
            </w:pPr>
            <w:r w:rsidRPr="00C33E80">
              <w:rPr>
                <w:rFonts w:cs="Tahoma"/>
                <w:b w:val="0"/>
                <w:bCs w:val="0"/>
                <w:color w:val="FFFFFF" w:themeColor="background1"/>
              </w:rPr>
              <w:t>Bewertungs-Nr.</w:t>
            </w:r>
          </w:p>
        </w:tc>
        <w:tc>
          <w:tcPr>
            <w:tcW w:w="3662" w:type="dxa"/>
            <w:shd w:val="clear" w:color="auto" w:fill="0070C0"/>
            <w:noWrap/>
            <w:hideMark/>
          </w:tcPr>
          <w:p w14:paraId="1414B9E0" w14:textId="77777777" w:rsidR="00C33E80" w:rsidRPr="00C33E80" w:rsidRDefault="00C33E80" w:rsidP="006E19D3">
            <w:pPr>
              <w:jc w:val="left"/>
              <w:rPr>
                <w:rFonts w:cs="Tahoma"/>
                <w:b w:val="0"/>
                <w:bCs w:val="0"/>
                <w:color w:val="FFFFFF" w:themeColor="background1"/>
              </w:rPr>
            </w:pPr>
            <w:r w:rsidRPr="00C33E80">
              <w:rPr>
                <w:rFonts w:cs="Tahoma"/>
                <w:b w:val="0"/>
                <w:bCs w:val="0"/>
                <w:color w:val="FFFFFF" w:themeColor="background1"/>
              </w:rPr>
              <w:t>Bezeichnung</w:t>
            </w:r>
          </w:p>
        </w:tc>
      </w:tr>
      <w:tr w:rsidR="00C33E80" w:rsidRPr="00371B52" w14:paraId="37CC94FA" w14:textId="77777777" w:rsidTr="00C33E80">
        <w:trPr>
          <w:trHeight w:val="255"/>
        </w:trPr>
        <w:tc>
          <w:tcPr>
            <w:tcW w:w="1687" w:type="dxa"/>
            <w:noWrap/>
            <w:hideMark/>
          </w:tcPr>
          <w:p w14:paraId="6FA100DE" w14:textId="77777777" w:rsidR="00C33E80" w:rsidRPr="00371B52" w:rsidRDefault="00C33E80" w:rsidP="006E19D3">
            <w:pPr>
              <w:jc w:val="left"/>
              <w:rPr>
                <w:rFonts w:cs="Tahoma"/>
              </w:rPr>
            </w:pPr>
            <w:r>
              <w:rPr>
                <w:rFonts w:cs="Tahoma"/>
              </w:rPr>
              <w:t>103535</w:t>
            </w:r>
          </w:p>
        </w:tc>
        <w:tc>
          <w:tcPr>
            <w:tcW w:w="1407" w:type="dxa"/>
            <w:noWrap/>
            <w:hideMark/>
          </w:tcPr>
          <w:p w14:paraId="0EAB2FE0" w14:textId="77777777" w:rsidR="00C33E80" w:rsidRPr="00371B52" w:rsidRDefault="00C33E80" w:rsidP="006E19D3">
            <w:pPr>
              <w:jc w:val="left"/>
              <w:rPr>
                <w:rFonts w:cs="Tahoma"/>
              </w:rPr>
            </w:pPr>
            <w:r w:rsidRPr="00371B52">
              <w:rPr>
                <w:rFonts w:cs="Tahoma"/>
              </w:rPr>
              <w:t>01.01.202</w:t>
            </w:r>
            <w:r>
              <w:rPr>
                <w:rFonts w:cs="Tahoma"/>
              </w:rPr>
              <w:t>6</w:t>
            </w:r>
          </w:p>
        </w:tc>
        <w:tc>
          <w:tcPr>
            <w:tcW w:w="1891" w:type="dxa"/>
            <w:noWrap/>
            <w:hideMark/>
          </w:tcPr>
          <w:p w14:paraId="58585527" w14:textId="77777777" w:rsidR="00C33E80" w:rsidRPr="00371B52" w:rsidRDefault="00C33E80" w:rsidP="006E19D3">
            <w:pPr>
              <w:jc w:val="left"/>
              <w:rPr>
                <w:rFonts w:cs="Tahoma"/>
              </w:rPr>
            </w:pPr>
            <w:r>
              <w:rPr>
                <w:rFonts w:cs="Tahoma"/>
              </w:rPr>
              <w:t>103535</w:t>
            </w:r>
          </w:p>
        </w:tc>
        <w:tc>
          <w:tcPr>
            <w:tcW w:w="3662" w:type="dxa"/>
            <w:noWrap/>
            <w:hideMark/>
          </w:tcPr>
          <w:p w14:paraId="4FC79C86" w14:textId="77777777" w:rsidR="00C33E80" w:rsidRPr="00371B52" w:rsidRDefault="00C33E80" w:rsidP="006E19D3">
            <w:pPr>
              <w:jc w:val="left"/>
              <w:rPr>
                <w:rFonts w:cs="Tahoma"/>
              </w:rPr>
            </w:pPr>
            <w:r>
              <w:rPr>
                <w:rFonts w:cs="Tahoma"/>
              </w:rPr>
              <w:t>Steuerfreie Aktivrente</w:t>
            </w:r>
          </w:p>
        </w:tc>
      </w:tr>
      <w:tr w:rsidR="00C33E80" w:rsidRPr="00371B52" w14:paraId="2517570F" w14:textId="77777777" w:rsidTr="00C33E80">
        <w:trPr>
          <w:trHeight w:val="255"/>
        </w:trPr>
        <w:tc>
          <w:tcPr>
            <w:tcW w:w="1687" w:type="dxa"/>
            <w:noWrap/>
          </w:tcPr>
          <w:p w14:paraId="3E7BFB8F" w14:textId="77777777" w:rsidR="00C33E80" w:rsidRPr="00371B52" w:rsidRDefault="00C33E80" w:rsidP="006E19D3">
            <w:pPr>
              <w:jc w:val="left"/>
              <w:rPr>
                <w:rFonts w:cs="Tahoma"/>
              </w:rPr>
            </w:pPr>
            <w:r>
              <w:rPr>
                <w:rFonts w:cs="Tahoma"/>
              </w:rPr>
              <w:t>103135</w:t>
            </w:r>
          </w:p>
        </w:tc>
        <w:tc>
          <w:tcPr>
            <w:tcW w:w="1407" w:type="dxa"/>
            <w:noWrap/>
          </w:tcPr>
          <w:p w14:paraId="356E7464" w14:textId="77777777" w:rsidR="00C33E80" w:rsidRPr="00371B52" w:rsidRDefault="00C33E80" w:rsidP="006E19D3">
            <w:pPr>
              <w:jc w:val="left"/>
              <w:rPr>
                <w:rFonts w:cs="Tahoma"/>
              </w:rPr>
            </w:pPr>
            <w:r w:rsidRPr="00371B52">
              <w:rPr>
                <w:rFonts w:cs="Tahoma"/>
              </w:rPr>
              <w:t>01.01.202</w:t>
            </w:r>
            <w:r>
              <w:rPr>
                <w:rFonts w:cs="Tahoma"/>
              </w:rPr>
              <w:t>6</w:t>
            </w:r>
          </w:p>
        </w:tc>
        <w:tc>
          <w:tcPr>
            <w:tcW w:w="1891" w:type="dxa"/>
            <w:noWrap/>
          </w:tcPr>
          <w:p w14:paraId="6973F931" w14:textId="77777777" w:rsidR="00C33E80" w:rsidRPr="00371B52" w:rsidRDefault="00C33E80" w:rsidP="006E19D3">
            <w:pPr>
              <w:jc w:val="left"/>
              <w:rPr>
                <w:rFonts w:cs="Tahoma"/>
              </w:rPr>
            </w:pPr>
            <w:r>
              <w:rPr>
                <w:rFonts w:cs="Tahoma"/>
              </w:rPr>
              <w:t>103135</w:t>
            </w:r>
          </w:p>
        </w:tc>
        <w:tc>
          <w:tcPr>
            <w:tcW w:w="3662" w:type="dxa"/>
            <w:noWrap/>
          </w:tcPr>
          <w:p w14:paraId="212BB6FA" w14:textId="77777777" w:rsidR="00C33E80" w:rsidRPr="00371B52" w:rsidRDefault="00C33E80" w:rsidP="006E19D3">
            <w:pPr>
              <w:jc w:val="left"/>
              <w:rPr>
                <w:rFonts w:cs="Tahoma"/>
              </w:rPr>
            </w:pPr>
            <w:r>
              <w:t>* Gesamte steuerfreie Aktivrente</w:t>
            </w:r>
          </w:p>
        </w:tc>
      </w:tr>
    </w:tbl>
    <w:p w14:paraId="0B73A3CF" w14:textId="77777777" w:rsidR="00C33E80" w:rsidRDefault="00C33E80" w:rsidP="00C33E80"/>
    <w:p w14:paraId="6E5FE901" w14:textId="77777777" w:rsidR="00C33E80" w:rsidRDefault="00C33E80" w:rsidP="00C33E80">
      <w:pPr>
        <w:jc w:val="left"/>
      </w:pPr>
      <w:r>
        <w:br w:type="page"/>
      </w:r>
    </w:p>
    <w:p w14:paraId="707ABD07" w14:textId="77777777" w:rsidR="00C33E80" w:rsidRPr="00FB1787" w:rsidRDefault="00C33E80" w:rsidP="00C33E80">
      <w:pPr>
        <w:rPr>
          <w:b/>
          <w:bCs/>
        </w:rPr>
      </w:pPr>
      <w:r>
        <w:rPr>
          <w:b/>
          <w:bCs/>
        </w:rPr>
        <w:t>Gesamt-Ansicht</w:t>
      </w:r>
      <w:r w:rsidRPr="00FB1787">
        <w:rPr>
          <w:b/>
          <w:bCs/>
        </w:rPr>
        <w:t xml:space="preserve"> Aktivrente - mit verschiedenen Bezugsarten:</w:t>
      </w:r>
    </w:p>
    <w:p w14:paraId="2FB2A483" w14:textId="77777777" w:rsidR="00C33E80" w:rsidRDefault="00C33E80" w:rsidP="00C33E80"/>
    <w:p w14:paraId="735E0FE0" w14:textId="77777777" w:rsidR="00C33E80" w:rsidRDefault="00C33E80" w:rsidP="00C33E80">
      <w:r w:rsidRPr="005C454D">
        <w:rPr>
          <w:noProof/>
        </w:rPr>
        <w:drawing>
          <wp:inline distT="0" distB="0" distL="0" distR="0" wp14:anchorId="496C6D09" wp14:editId="5F9FBBB3">
            <wp:extent cx="5339715" cy="5823585"/>
            <wp:effectExtent l="0" t="0" r="0" b="5715"/>
            <wp:docPr id="12085675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567592" name=""/>
                    <pic:cNvPicPr/>
                  </pic:nvPicPr>
                  <pic:blipFill>
                    <a:blip r:embed="rId20"/>
                    <a:stretch>
                      <a:fillRect/>
                    </a:stretch>
                  </pic:blipFill>
                  <pic:spPr>
                    <a:xfrm>
                      <a:off x="0" y="0"/>
                      <a:ext cx="5339715" cy="5823585"/>
                    </a:xfrm>
                    <a:prstGeom prst="rect">
                      <a:avLst/>
                    </a:prstGeom>
                  </pic:spPr>
                </pic:pic>
              </a:graphicData>
            </a:graphic>
          </wp:inline>
        </w:drawing>
      </w:r>
    </w:p>
    <w:p w14:paraId="7A93FFDB" w14:textId="77777777" w:rsidR="00C33E80" w:rsidRDefault="00C33E80" w:rsidP="00C33E80"/>
    <w:p w14:paraId="1ACB5B96" w14:textId="77777777" w:rsidR="00C33E80" w:rsidRDefault="00C33E80" w:rsidP="00C33E80"/>
    <w:p w14:paraId="06855A0B" w14:textId="77777777" w:rsidR="00C33E80" w:rsidRDefault="00C33E80" w:rsidP="00C33E80">
      <w:pPr>
        <w:jc w:val="left"/>
      </w:pPr>
      <w:r>
        <w:br w:type="page"/>
      </w:r>
    </w:p>
    <w:p w14:paraId="44DC1596" w14:textId="77777777" w:rsidR="00C33E80" w:rsidRPr="00FB1787" w:rsidRDefault="00C33E80" w:rsidP="00C33E80">
      <w:pPr>
        <w:rPr>
          <w:b/>
          <w:bCs/>
        </w:rPr>
      </w:pPr>
      <w:r w:rsidRPr="00FB1787">
        <w:rPr>
          <w:b/>
          <w:bCs/>
        </w:rPr>
        <w:t>Beispiel Lohnsteuer-Bescheinigung 2026 mit Bezug einer Aktivrente:</w:t>
      </w:r>
    </w:p>
    <w:p w14:paraId="4A35012B" w14:textId="77777777" w:rsidR="00C33E80" w:rsidRDefault="00C33E80" w:rsidP="00C33E80"/>
    <w:p w14:paraId="6E7ABB1D" w14:textId="77777777" w:rsidR="00C33E80" w:rsidRDefault="00C33E80" w:rsidP="00C33E80">
      <w:r>
        <w:rPr>
          <w:noProof/>
        </w:rPr>
        <mc:AlternateContent>
          <mc:Choice Requires="wps">
            <w:drawing>
              <wp:anchor distT="0" distB="0" distL="114300" distR="114300" simplePos="0" relativeHeight="251665408" behindDoc="0" locked="0" layoutInCell="1" allowOverlap="1" wp14:anchorId="0DF09C2B" wp14:editId="62A3E4CD">
                <wp:simplePos x="0" y="0"/>
                <wp:positionH relativeFrom="column">
                  <wp:posOffset>2414092</wp:posOffset>
                </wp:positionH>
                <wp:positionV relativeFrom="paragraph">
                  <wp:posOffset>6086805</wp:posOffset>
                </wp:positionV>
                <wp:extent cx="241402" cy="0"/>
                <wp:effectExtent l="0" t="76200" r="25400" b="95250"/>
                <wp:wrapNone/>
                <wp:docPr id="427294856" name="Gerade Verbindung mit Pfeil 3"/>
                <wp:cNvGraphicFramePr/>
                <a:graphic xmlns:a="http://schemas.openxmlformats.org/drawingml/2006/main">
                  <a:graphicData uri="http://schemas.microsoft.com/office/word/2010/wordprocessingShape">
                    <wps:wsp>
                      <wps:cNvCnPr/>
                      <wps:spPr>
                        <a:xfrm>
                          <a:off x="0" y="0"/>
                          <a:ext cx="241402" cy="0"/>
                        </a:xfrm>
                        <a:prstGeom prst="straightConnector1">
                          <a:avLst/>
                        </a:prstGeom>
                        <a:ln w="1905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0B2594C" id="_x0000_t32" coordsize="21600,21600" o:spt="32" o:oned="t" path="m,l21600,21600e" filled="f">
                <v:path arrowok="t" fillok="f" o:connecttype="none"/>
                <o:lock v:ext="edit" shapetype="t"/>
              </v:shapetype>
              <v:shape id="Gerade Verbindung mit Pfeil 3" o:spid="_x0000_s1026" type="#_x0000_t32" style="position:absolute;margin-left:190.1pt;margin-top:479.3pt;width:19pt;height:0;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" strokecolor="#c00000" strokeweight="1.5pt">
                <v:stroke endarrow="block"/>
              </v:shape>
            </w:pict>
          </mc:Fallback>
        </mc:AlternateContent>
      </w:r>
      <w:r w:rsidRPr="00493142">
        <w:rPr>
          <w:noProof/>
        </w:rPr>
        <w:drawing>
          <wp:inline distT="0" distB="0" distL="0" distR="0" wp14:anchorId="448D7BBE" wp14:editId="02D0F7C0">
            <wp:extent cx="5458756" cy="6232550"/>
            <wp:effectExtent l="0" t="0" r="8890" b="0"/>
            <wp:docPr id="9417001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700106" name=""/>
                    <pic:cNvPicPr/>
                  </pic:nvPicPr>
                  <pic:blipFill>
                    <a:blip r:embed="rId21"/>
                    <a:stretch>
                      <a:fillRect/>
                    </a:stretch>
                  </pic:blipFill>
                  <pic:spPr>
                    <a:xfrm>
                      <a:off x="0" y="0"/>
                      <a:ext cx="5460891" cy="6234988"/>
                    </a:xfrm>
                    <a:prstGeom prst="rect">
                      <a:avLst/>
                    </a:prstGeom>
                  </pic:spPr>
                </pic:pic>
              </a:graphicData>
            </a:graphic>
          </wp:inline>
        </w:drawing>
      </w:r>
    </w:p>
    <w:p w14:paraId="75694855" w14:textId="77777777" w:rsidR="00C33E80" w:rsidRDefault="00C33E80" w:rsidP="00C33E80"/>
    <w:p w14:paraId="6308EE5F" w14:textId="77777777" w:rsidR="00C33E80" w:rsidRDefault="00C33E80" w:rsidP="00C33E80">
      <w:pPr>
        <w:jc w:val="left"/>
        <w:rPr>
          <w:b/>
          <w:bCs/>
        </w:rPr>
      </w:pPr>
      <w:r>
        <w:rPr>
          <w:b/>
          <w:bCs/>
        </w:rPr>
        <w:br w:type="page"/>
      </w:r>
    </w:p>
    <w:p w14:paraId="68AD9856" w14:textId="77777777" w:rsidR="00C33E80" w:rsidRDefault="00C33E80" w:rsidP="00C33E80">
      <w:pPr>
        <w:jc w:val="left"/>
        <w:rPr>
          <w:b/>
          <w:bCs/>
        </w:rPr>
      </w:pPr>
      <w:r>
        <w:rPr>
          <w:b/>
          <w:bCs/>
        </w:rPr>
        <w:t>Darstellung Aktivrente im Jahreslohnkonto</w:t>
      </w:r>
    </w:p>
    <w:p w14:paraId="66BA15AC" w14:textId="77777777" w:rsidR="00C33E80" w:rsidRDefault="00C33E80" w:rsidP="00C33E80">
      <w:pPr>
        <w:jc w:val="left"/>
        <w:rPr>
          <w:b/>
          <w:bCs/>
        </w:rPr>
      </w:pPr>
      <w:r>
        <w:rPr>
          <w:b/>
          <w:bCs/>
          <w:noProof/>
        </w:rPr>
        <mc:AlternateContent>
          <mc:Choice Requires="wps">
            <w:drawing>
              <wp:anchor distT="0" distB="0" distL="114300" distR="114300" simplePos="0" relativeHeight="251664384" behindDoc="0" locked="0" layoutInCell="1" allowOverlap="1" wp14:anchorId="25BD3E6B" wp14:editId="68105527">
                <wp:simplePos x="0" y="0"/>
                <wp:positionH relativeFrom="column">
                  <wp:posOffset>-80391</wp:posOffset>
                </wp:positionH>
                <wp:positionV relativeFrom="paragraph">
                  <wp:posOffset>1880286</wp:posOffset>
                </wp:positionV>
                <wp:extent cx="299923" cy="0"/>
                <wp:effectExtent l="0" t="76200" r="24130" b="95250"/>
                <wp:wrapNone/>
                <wp:docPr id="1439342168" name="Gerade Verbindung mit Pfeil 2"/>
                <wp:cNvGraphicFramePr/>
                <a:graphic xmlns:a="http://schemas.openxmlformats.org/drawingml/2006/main">
                  <a:graphicData uri="http://schemas.microsoft.com/office/word/2010/wordprocessingShape">
                    <wps:wsp>
                      <wps:cNvCnPr/>
                      <wps:spPr>
                        <a:xfrm>
                          <a:off x="0" y="0"/>
                          <a:ext cx="299923" cy="0"/>
                        </a:xfrm>
                        <a:prstGeom prst="straightConnector1">
                          <a:avLst/>
                        </a:prstGeom>
                        <a:ln w="1905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80A9D85" id="Gerade Verbindung mit Pfeil 2" o:spid="_x0000_s1026" type="#_x0000_t32" style="position:absolute;margin-left:-6.35pt;margin-top:148.05pt;width:23.6pt;height:0;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" strokecolor="#c00000" strokeweight="1.5pt">
                <v:stroke endarrow="block"/>
              </v:shape>
            </w:pict>
          </mc:Fallback>
        </mc:AlternateContent>
      </w:r>
      <w:r w:rsidRPr="00FB1787">
        <w:rPr>
          <w:b/>
          <w:bCs/>
          <w:noProof/>
        </w:rPr>
        <w:drawing>
          <wp:inline distT="0" distB="0" distL="0" distR="0" wp14:anchorId="559FB88C" wp14:editId="6B77A49B">
            <wp:extent cx="5339715" cy="1942465"/>
            <wp:effectExtent l="0" t="0" r="0" b="635"/>
            <wp:docPr id="19180110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11020" name=""/>
                    <pic:cNvPicPr/>
                  </pic:nvPicPr>
                  <pic:blipFill>
                    <a:blip r:embed="rId22"/>
                    <a:stretch>
                      <a:fillRect/>
                    </a:stretch>
                  </pic:blipFill>
                  <pic:spPr>
                    <a:xfrm>
                      <a:off x="0" y="0"/>
                      <a:ext cx="5339715" cy="1942465"/>
                    </a:xfrm>
                    <a:prstGeom prst="rect">
                      <a:avLst/>
                    </a:prstGeom>
                  </pic:spPr>
                </pic:pic>
              </a:graphicData>
            </a:graphic>
          </wp:inline>
        </w:drawing>
      </w:r>
    </w:p>
    <w:p w14:paraId="0BDE600C" w14:textId="77777777" w:rsidR="00C33E80" w:rsidRDefault="00C33E80" w:rsidP="00C33E80">
      <w:pPr>
        <w:jc w:val="left"/>
        <w:rPr>
          <w:b/>
          <w:bCs/>
        </w:rPr>
      </w:pPr>
    </w:p>
    <w:p w14:paraId="6D1769CC" w14:textId="77777777" w:rsidR="00C33E80" w:rsidRDefault="00C33E80" w:rsidP="00C33E80">
      <w:pPr>
        <w:jc w:val="left"/>
        <w:rPr>
          <w:b/>
          <w:bCs/>
        </w:rPr>
      </w:pPr>
    </w:p>
    <w:p w14:paraId="3642B537" w14:textId="77777777" w:rsidR="00C33E80" w:rsidRPr="00DD6217" w:rsidRDefault="00C33E80" w:rsidP="00C33E80">
      <w:pPr>
        <w:rPr>
          <w:b/>
          <w:bCs/>
          <w:color w:val="00B050"/>
          <w:sz w:val="24"/>
          <w:szCs w:val="24"/>
        </w:rPr>
      </w:pPr>
      <w:r w:rsidRPr="00DD6217">
        <w:rPr>
          <w:b/>
          <w:bCs/>
          <w:color w:val="00B050"/>
          <w:sz w:val="24"/>
          <w:szCs w:val="24"/>
        </w:rPr>
        <w:t>Wissenswertes zum Aktivrentengesetz</w:t>
      </w:r>
    </w:p>
    <w:p w14:paraId="382ECD6E" w14:textId="77777777" w:rsidR="00C33E80" w:rsidRDefault="00C33E80" w:rsidP="00C33E80"/>
    <w:p w14:paraId="768BD59E" w14:textId="77777777" w:rsidR="00C33E80" w:rsidRDefault="00C33E80" w:rsidP="00C33E80">
      <w:pPr>
        <w:pStyle w:val="Listenabsatz"/>
        <w:numPr>
          <w:ilvl w:val="0"/>
          <w:numId w:val="20"/>
        </w:numPr>
        <w:ind w:left="426" w:hanging="426"/>
      </w:pPr>
      <w:r>
        <w:t xml:space="preserve">Das Gesetz sieht einen </w:t>
      </w:r>
      <w:r w:rsidRPr="004256FA">
        <w:t>monatlichen</w:t>
      </w:r>
      <w:r w:rsidRPr="000D066F">
        <w:t xml:space="preserve"> Steuerfreibetrag für Arbeitsentgelt in Höhe von 2.000 EUR (§ 3 Nr. 21 EStG)</w:t>
      </w:r>
      <w:r>
        <w:t xml:space="preserve"> vor, der nicht dem Progressionsvorbehalt unterliegt.</w:t>
      </w:r>
    </w:p>
    <w:p w14:paraId="6D8EF460" w14:textId="77777777" w:rsidR="00C33E80" w:rsidRDefault="00C33E80" w:rsidP="00C33E80">
      <w:pPr>
        <w:pStyle w:val="Listenabsatz"/>
        <w:numPr>
          <w:ilvl w:val="0"/>
          <w:numId w:val="20"/>
        </w:numPr>
        <w:ind w:left="426" w:hanging="426"/>
      </w:pPr>
      <w:r>
        <w:t>Die Regelung</w:t>
      </w:r>
      <w:r w:rsidRPr="005C3A4A">
        <w:t xml:space="preserve"> ist erstmals auf den laufenden Arbeitslohn anzuwenden, der für einen nach dem 31. Dezember 2025 endenden Lohnzahlungszeitraum gezahlt wird, und auf sonstige Bezüge (Urlaubsgeld, Weihnachtsgeld, Bonus</w:t>
      </w:r>
      <w:r>
        <w:t xml:space="preserve"> etc.</w:t>
      </w:r>
      <w:r w:rsidRPr="005C3A4A">
        <w:t>), die nach dem 31. Dezember 2025 zufließen.</w:t>
      </w:r>
    </w:p>
    <w:p w14:paraId="2041E8F5" w14:textId="77777777" w:rsidR="00C33E80" w:rsidRPr="000D066F" w:rsidRDefault="00C33E80" w:rsidP="00C33E80">
      <w:pPr>
        <w:pStyle w:val="Listenabsatz"/>
        <w:numPr>
          <w:ilvl w:val="0"/>
          <w:numId w:val="20"/>
        </w:numPr>
        <w:ind w:left="426" w:hanging="426"/>
      </w:pPr>
      <w:r>
        <w:t>Die Regelung gilt auch für Sonderzahlungen,</w:t>
      </w:r>
      <w:r w:rsidRPr="00E9770D">
        <w:t xml:space="preserve"> soweit sie innerhalb des Freibetrags von 2.000 € pro Monat liegen. Übersteigt die Sonderzahlung zusammen mit dem laufenden monatlichen Arbeitslohn diese Grenze, ist der Mehrbetrag regulär steuerpflichtig. </w:t>
      </w:r>
    </w:p>
    <w:p w14:paraId="1B92D001" w14:textId="77777777" w:rsidR="00C33E80" w:rsidRPr="00C81267" w:rsidRDefault="00C33E80" w:rsidP="00C33E80">
      <w:pPr>
        <w:pStyle w:val="Listenabsatz"/>
        <w:numPr>
          <w:ilvl w:val="0"/>
          <w:numId w:val="20"/>
        </w:numPr>
        <w:ind w:left="426" w:hanging="426"/>
      </w:pPr>
      <w:r w:rsidRPr="006C67FA">
        <w:t xml:space="preserve">Begünstigt sind unbeschränkt und beschränkt steuerpflichtige Arbeitnehmer, die ihre gesetzliche Regelaltersgrenze erreicht haben (§ 35 Satz 2 oder § 235 des SGB VI – 67 Jahre inkl. Übergangsregelung), nichtselbständig beschäftigt sind und </w:t>
      </w:r>
      <w:r w:rsidRPr="00652DAA">
        <w:t>für deren Arbeitslohn der Arbeitgeber Rentenversicherungsbeiträge oder Beitragszuschüsse zu berufsständischen Versorgungseinrichtungen zu entrichten hat</w:t>
      </w:r>
      <w:r w:rsidRPr="006C67FA">
        <w:t>.</w:t>
      </w:r>
    </w:p>
    <w:p w14:paraId="6A427766" w14:textId="77777777" w:rsidR="00C33E80" w:rsidRDefault="00C33E80" w:rsidP="00C33E80">
      <w:pPr>
        <w:pStyle w:val="Listenabsatz"/>
        <w:numPr>
          <w:ilvl w:val="0"/>
          <w:numId w:val="20"/>
        </w:numPr>
        <w:ind w:left="426" w:hanging="426"/>
      </w:pPr>
      <w:r w:rsidRPr="00533ABD">
        <w:t xml:space="preserve">Die Aktivrente kann erst ab dem Folgemonat, </w:t>
      </w:r>
      <w:r>
        <w:t>in</w:t>
      </w:r>
      <w:r w:rsidRPr="00533ABD">
        <w:t xml:space="preserve"> dem die gesetzliche Regelaltersgrenze erreicht </w:t>
      </w:r>
      <w:r>
        <w:t xml:space="preserve">wurde, </w:t>
      </w:r>
      <w:r w:rsidRPr="00533ABD">
        <w:t>in Anspruch genommen werden.</w:t>
      </w:r>
    </w:p>
    <w:p w14:paraId="12EB775F" w14:textId="77777777" w:rsidR="00C33E80" w:rsidRPr="000D066F" w:rsidRDefault="00C33E80" w:rsidP="00C33E80">
      <w:pPr>
        <w:pStyle w:val="Listenabsatz"/>
        <w:numPr>
          <w:ilvl w:val="0"/>
          <w:numId w:val="20"/>
        </w:numPr>
        <w:ind w:left="426" w:hanging="426"/>
      </w:pPr>
      <w:r>
        <w:t xml:space="preserve">Der Freibetrag wird </w:t>
      </w:r>
      <w:r w:rsidRPr="000D066F">
        <w:t xml:space="preserve">unabhängig </w:t>
      </w:r>
      <w:r>
        <w:t>von einem</w:t>
      </w:r>
      <w:r w:rsidRPr="000D066F">
        <w:t xml:space="preserve"> tatsächlichen Rentenbezug</w:t>
      </w:r>
      <w:r w:rsidRPr="00826747">
        <w:t xml:space="preserve"> </w:t>
      </w:r>
      <w:r>
        <w:t>gewährt.</w:t>
      </w:r>
    </w:p>
    <w:p w14:paraId="6E4F3FE4" w14:textId="77777777" w:rsidR="00C33E80" w:rsidRPr="000D066F" w:rsidRDefault="00C33E80" w:rsidP="00C33E80">
      <w:pPr>
        <w:pStyle w:val="Listenabsatz"/>
        <w:numPr>
          <w:ilvl w:val="0"/>
          <w:numId w:val="20"/>
        </w:numPr>
        <w:ind w:left="426" w:hanging="426"/>
      </w:pPr>
      <w:r w:rsidRPr="00794008">
        <w:t>Die Aktivrente kann beim Lohnsteuerabzug nicht gleichzeitig für mehrere Dienstverhältnisse in Anspruch genommen werden. Sie wird zwingend beim ersten Dienstverhältnis berücksichtigt (Steuerklassen I – V), wenn die Voraussetzungen vorliegen. In der Steuerklasse VI wird die Aktivrente nur berücksichtigt, wenn der Arbeitnehmer gegenüber dem Arbeitgeber bestätigt hat, dass die Aktivrente nicht bereits in einem anderen Dienstverhältnis berücksichtigt wird. Eine betragsmäßige Aufteilung der Aktivrente im Lohnsteuerabzugsverfahren ist nicht möglich.</w:t>
      </w:r>
    </w:p>
    <w:p w14:paraId="7152F97F" w14:textId="77777777" w:rsidR="00C33E80" w:rsidRDefault="00C33E80" w:rsidP="00C33E80">
      <w:pPr>
        <w:pStyle w:val="Listenabsatz"/>
        <w:numPr>
          <w:ilvl w:val="0"/>
          <w:numId w:val="20"/>
        </w:numPr>
        <w:ind w:left="426" w:hanging="426"/>
      </w:pPr>
      <w:r>
        <w:t xml:space="preserve">Für </w:t>
      </w:r>
      <w:r w:rsidRPr="000D066F">
        <w:t>Selbständige, Freiberufler</w:t>
      </w:r>
      <w:r>
        <w:t xml:space="preserve">, Abgeordnete, </w:t>
      </w:r>
      <w:r w:rsidRPr="000D066F">
        <w:t>Beamte</w:t>
      </w:r>
      <w:r>
        <w:t xml:space="preserve"> und Minijobber gilt die Regelung nicht. Ebenso ausgeschlossen sind </w:t>
      </w:r>
      <w:r w:rsidRPr="000D066F">
        <w:t>vorzeitige Rentenbezieher</w:t>
      </w:r>
      <w:r>
        <w:t>.</w:t>
      </w:r>
    </w:p>
    <w:p w14:paraId="173A7E17" w14:textId="77777777" w:rsidR="00C33E80" w:rsidRDefault="00C33E80" w:rsidP="00C33E80">
      <w:pPr>
        <w:pStyle w:val="Listenabsatz"/>
        <w:numPr>
          <w:ilvl w:val="0"/>
          <w:numId w:val="20"/>
        </w:numPr>
        <w:ind w:left="426" w:hanging="426"/>
      </w:pPr>
      <w:r w:rsidRPr="00D325B4">
        <w:t>Arbeitslohn, der im Rahmen der Aktivrente erzielt wird, ist steuerfrei bis maximal 2.000 € monatlich. Dieser Arbeitslohn wird vom Arbeitgeber nicht bei der Lohnsteuerberechnung berücksichtigt. Nur der übrige Arbeitslohn (der 2.000 € übersteigende Betrag) unterliegt der regulären Lohnbesteuerung. Der Arbeitgeber trägt die zu übermittelnden Daten zu dem steuerfrei ausgezahlten Betrag in den Ausdruck der elektronischen Lohnsteuerbescheinigung ein, für 2026 in einer nicht amtlich belegten Zeile</w:t>
      </w:r>
      <w:r>
        <w:t xml:space="preserve"> (Bezeichnung: "</w:t>
      </w:r>
      <w:proofErr w:type="spellStart"/>
      <w:r w:rsidRPr="002A499D">
        <w:t>SteuerfreibetragAktivrente</w:t>
      </w:r>
      <w:proofErr w:type="spellEnd"/>
      <w:r>
        <w:t>").</w:t>
      </w:r>
    </w:p>
    <w:p w14:paraId="3A04030F" w14:textId="77777777" w:rsidR="00C33E80" w:rsidRDefault="00C33E80" w:rsidP="00C33E80">
      <w:pPr>
        <w:pStyle w:val="Listenabsatz"/>
        <w:numPr>
          <w:ilvl w:val="0"/>
          <w:numId w:val="20"/>
        </w:numPr>
        <w:ind w:left="426" w:hanging="426"/>
      </w:pPr>
      <w:r>
        <w:t>Vorsorgeaufwendungen, die in unmittelbarem wirtschaftlichem Zusammenhang mit der Aktivrente stehen, sind nicht als Sonderausgaben abziehbar (§ 10 Absatz 2 Satz 1 Nummer 1 EStG). Stehen Vorsorgeaufwendungen sowohl mit steuerpflichtigen als auch mit steuerfreien Lohnbestandteilen im Zusammenhang, sind sie entsprechend dem Verhältnis der Einnahmen in einen abziehbaren und einen nicht abziehbaren Teil aufzuteilen. Bei der Lohnsteuerberechnung und damit bei der Bemessung der Vorsorgepauschale bleiben Sozialversicherungsbeiträge auf die Aktivrente unberücksichtigt.</w:t>
      </w:r>
    </w:p>
    <w:p w14:paraId="46F633F6" w14:textId="77777777" w:rsidR="00C33E80" w:rsidRDefault="00C33E80" w:rsidP="00C33E80">
      <w:pPr>
        <w:pStyle w:val="Listenabsatz"/>
        <w:numPr>
          <w:ilvl w:val="0"/>
          <w:numId w:val="20"/>
        </w:numPr>
        <w:ind w:left="426" w:hanging="426"/>
      </w:pPr>
      <w:r w:rsidRPr="00364C8F">
        <w:t xml:space="preserve">Die Aktivrente ist monatsbezogen. Nicht ausgeschöpfte Beträge (z.B. bei Teilzeit) können nicht vor- oder zurückgetragen werden, d.h. diese können nicht in einem anderen Monat verwendet werden. Dies gilt auch bei sonstigen Bezügen (Urlaubsgeld, Weihnachtsgeld, Bonus </w:t>
      </w:r>
      <w:proofErr w:type="spellStart"/>
      <w:r w:rsidRPr="00364C8F">
        <w:t>u.ä.</w:t>
      </w:r>
      <w:proofErr w:type="spellEnd"/>
      <w:r w:rsidRPr="00364C8F">
        <w:t xml:space="preserve">). </w:t>
      </w:r>
    </w:p>
    <w:p w14:paraId="6E343237" w14:textId="77777777" w:rsidR="00C33E80" w:rsidRDefault="00C33E80" w:rsidP="00C33E80">
      <w:pPr>
        <w:jc w:val="left"/>
      </w:pPr>
    </w:p>
    <w:p w14:paraId="63775D9E" w14:textId="77777777" w:rsidR="00C33E80" w:rsidRDefault="00C33E80" w:rsidP="00C33E80">
      <w:pPr>
        <w:jc w:val="left"/>
      </w:pPr>
    </w:p>
    <w:p w14:paraId="754F5721" w14:textId="77777777" w:rsidR="00C33E80" w:rsidRPr="00D0203A" w:rsidRDefault="00C33E80" w:rsidP="00C33E80">
      <w:pPr>
        <w:pStyle w:val="BI-2"/>
        <w:outlineLvl w:val="2"/>
        <w:rPr>
          <w:sz w:val="24"/>
          <w:szCs w:val="24"/>
        </w:rPr>
      </w:pPr>
      <w:bookmarkStart w:id="20" w:name="_Toc226976532"/>
      <w:bookmarkStart w:id="21" w:name="_Toc231812298"/>
      <w:r w:rsidRPr="00D0203A">
        <w:rPr>
          <w:sz w:val="24"/>
          <w:szCs w:val="24"/>
        </w:rPr>
        <w:t xml:space="preserve">Übersteuerung </w:t>
      </w:r>
      <w:r>
        <w:rPr>
          <w:sz w:val="24"/>
          <w:szCs w:val="24"/>
        </w:rPr>
        <w:t>ELStAM-</w:t>
      </w:r>
      <w:r w:rsidRPr="00D0203A">
        <w:rPr>
          <w:sz w:val="24"/>
          <w:szCs w:val="24"/>
        </w:rPr>
        <w:t>Angaben</w:t>
      </w:r>
      <w:r>
        <w:rPr>
          <w:sz w:val="24"/>
          <w:szCs w:val="24"/>
        </w:rPr>
        <w:t xml:space="preserve"> PKV</w:t>
      </w:r>
      <w:bookmarkEnd w:id="20"/>
      <w:bookmarkEnd w:id="21"/>
    </w:p>
    <w:p w14:paraId="7FCE79EE" w14:textId="77777777" w:rsidR="00C33E80" w:rsidRDefault="00C33E80" w:rsidP="00C33E80">
      <w:r>
        <w:t>Aus der Praxis wurden Unstimmigkeiten in der elektronischen Übermittlung von PKV-/PPV-Beiträgen gemeldet, welche nicht direkt mit dem privaten Versicherer geklärt werden können oder auf eine vorübergehende Nichtteilnahme des Versicherers (2-jähriger Übergangszeitraum) bei gleichzeitigem Eingang elektronischer Daten zurückzuführen sind.</w:t>
      </w:r>
    </w:p>
    <w:p w14:paraId="2F28A3DC" w14:textId="77777777" w:rsidR="00C33E80" w:rsidRDefault="00C33E80" w:rsidP="00C33E80"/>
    <w:p w14:paraId="45230743" w14:textId="77777777" w:rsidR="00C33E80" w:rsidRDefault="00C33E80" w:rsidP="00C33E80">
      <w:r>
        <w:t>Aus diesem Grunde haben wir mit der Aufnahme des Feldes "Übersteuerung PKV-Angaben" jetzt eine Möglichkeit geschaffen, die gemeldeten Beiträge interimsweise durch eine manuelle Verwaltung zu übersteuern.</w:t>
      </w:r>
    </w:p>
    <w:p w14:paraId="6BDA7519" w14:textId="77777777" w:rsidR="00C33E80" w:rsidRDefault="00C33E80" w:rsidP="00C33E80"/>
    <w:p w14:paraId="36CB1F2B" w14:textId="77777777" w:rsidR="00C33E80" w:rsidRDefault="00C33E80" w:rsidP="00C33E80">
      <w:r>
        <w:t>Wird dieses Vorgehen erforderlich, dann müssen die Gesamtbeiträge und der Betrag der Basisabsicherung zusätzlich gepflegt und das Feld "Übersteuerung PKV-Angaben aktiviert werden.</w:t>
      </w:r>
    </w:p>
    <w:p w14:paraId="29777B6E" w14:textId="77777777" w:rsidR="00C33E80" w:rsidRDefault="00C33E80" w:rsidP="00C33E80"/>
    <w:p w14:paraId="67C6F763" w14:textId="77777777" w:rsidR="00C33E80" w:rsidRDefault="00C33E80" w:rsidP="00C33E80">
      <w:r>
        <w:t>Gehen zu einem späteren Zeitpunkt wieder korrekte Beiträge ein, kann das Feld mit entsprechender Gültigkeit ganz einfach deaktiviert werden.</w:t>
      </w:r>
    </w:p>
    <w:p w14:paraId="570D754B" w14:textId="77777777" w:rsidR="00C33E80" w:rsidRDefault="00C33E80" w:rsidP="00C33E80"/>
    <w:p w14:paraId="3A59A067" w14:textId="77777777" w:rsidR="00C33E80" w:rsidRDefault="00C33E80" w:rsidP="00C33E80">
      <w:r>
        <w:rPr>
          <w:noProof/>
        </w:rPr>
        <mc:AlternateContent>
          <mc:Choice Requires="wps">
            <w:drawing>
              <wp:anchor distT="0" distB="0" distL="114300" distR="114300" simplePos="0" relativeHeight="251663360" behindDoc="0" locked="0" layoutInCell="1" allowOverlap="1" wp14:anchorId="67F2AEAA" wp14:editId="6423A060">
                <wp:simplePos x="0" y="0"/>
                <wp:positionH relativeFrom="column">
                  <wp:posOffset>299999</wp:posOffset>
                </wp:positionH>
                <wp:positionV relativeFrom="paragraph">
                  <wp:posOffset>2849143</wp:posOffset>
                </wp:positionV>
                <wp:extent cx="1777594" cy="204826"/>
                <wp:effectExtent l="0" t="0" r="13335" b="24130"/>
                <wp:wrapNone/>
                <wp:docPr id="1973923641" name="Rechteck 1"/>
                <wp:cNvGraphicFramePr/>
                <a:graphic xmlns:a="http://schemas.openxmlformats.org/drawingml/2006/main">
                  <a:graphicData uri="http://schemas.microsoft.com/office/word/2010/wordprocessingShape">
                    <wps:wsp>
                      <wps:cNvSpPr/>
                      <wps:spPr>
                        <a:xfrm>
                          <a:off x="0" y="0"/>
                          <a:ext cx="1777594" cy="204826"/>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0E8138E" id="Rechteck 1" o:spid="_x0000_s1026" style="position:absolute;margin-left:23.6pt;margin-top:224.35pt;width:139.95pt;height:16.1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" filled="f" strokecolor="#c00000" strokeweight="1.5pt"/>
            </w:pict>
          </mc:Fallback>
        </mc:AlternateContent>
      </w:r>
      <w:r w:rsidRPr="00F90B52">
        <w:rPr>
          <w:noProof/>
        </w:rPr>
        <w:drawing>
          <wp:inline distT="0" distB="0" distL="0" distR="0" wp14:anchorId="45CC5CF0" wp14:editId="4C1649C4">
            <wp:extent cx="5339715" cy="3265805"/>
            <wp:effectExtent l="0" t="0" r="0" b="0"/>
            <wp:docPr id="15809100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91000" name=""/>
                    <pic:cNvPicPr/>
                  </pic:nvPicPr>
                  <pic:blipFill>
                    <a:blip r:embed="rId23"/>
                    <a:stretch>
                      <a:fillRect/>
                    </a:stretch>
                  </pic:blipFill>
                  <pic:spPr>
                    <a:xfrm>
                      <a:off x="0" y="0"/>
                      <a:ext cx="5339715" cy="3265805"/>
                    </a:xfrm>
                    <a:prstGeom prst="rect">
                      <a:avLst/>
                    </a:prstGeom>
                  </pic:spPr>
                </pic:pic>
              </a:graphicData>
            </a:graphic>
          </wp:inline>
        </w:drawing>
      </w:r>
    </w:p>
    <w:p w14:paraId="1B6B6750" w14:textId="77777777" w:rsidR="00C33E80" w:rsidRDefault="00C33E80" w:rsidP="00C33E80"/>
    <w:p w14:paraId="7D52110E" w14:textId="77777777" w:rsidR="00C33E80" w:rsidRDefault="00C33E80" w:rsidP="00C33E80"/>
    <w:p w14:paraId="58D33037" w14:textId="0594FE06" w:rsidR="00C33E80" w:rsidRPr="00C33E80" w:rsidRDefault="00C33E80" w:rsidP="00C33E80">
      <w:pPr>
        <w:pStyle w:val="BI-2"/>
        <w:outlineLvl w:val="2"/>
        <w:rPr>
          <w:sz w:val="24"/>
          <w:szCs w:val="24"/>
        </w:rPr>
      </w:pPr>
      <w:bookmarkStart w:id="22" w:name="_Toc231812299"/>
      <w:r w:rsidRPr="00C33E80">
        <w:rPr>
          <w:sz w:val="24"/>
          <w:szCs w:val="24"/>
        </w:rPr>
        <w:t>Pfändungsfreigrenzen 01.07.2026</w:t>
      </w:r>
      <w:bookmarkEnd w:id="22"/>
    </w:p>
    <w:p w14:paraId="1D418BA6" w14:textId="6AC39747" w:rsidR="00B56C68" w:rsidRPr="00B56C68" w:rsidRDefault="00B56C68" w:rsidP="00B56C68">
      <w:r w:rsidRPr="00B56C68">
        <w:t xml:space="preserve">Ab dem </w:t>
      </w:r>
      <w:r>
        <w:t>0</w:t>
      </w:r>
      <w:r w:rsidRPr="00B56C68">
        <w:t xml:space="preserve">1. Juli 2026 gelten neue Pfändungsfreigrenzen. Der monatliche Grundfreibetrag erhöht sich von 1.555,00 Euro auf 1.587,40 Euro. Auch die Zuschläge für unterhaltsberechtigte Personen </w:t>
      </w:r>
      <w:r w:rsidR="00A81B27">
        <w:t>werden</w:t>
      </w:r>
      <w:r w:rsidRPr="00B56C68">
        <w:t xml:space="preserve"> angehoben.</w:t>
      </w:r>
    </w:p>
    <w:p w14:paraId="54F81C9A" w14:textId="77777777" w:rsidR="00C33E80" w:rsidRDefault="00C33E80" w:rsidP="00C33E80"/>
    <w:p w14:paraId="5587FC30" w14:textId="7804F118" w:rsidR="00D03B6F" w:rsidRDefault="00D03B6F" w:rsidP="00C33E80">
      <w:r>
        <w:t>Unpfändbare Beträge nach § 850c ZPO:</w:t>
      </w:r>
    </w:p>
    <w:tbl>
      <w:tblPr>
        <w:tblStyle w:val="EinfacheTabelle5"/>
        <w:tblW w:w="7938" w:type="dxa"/>
        <w:tblLook w:val="04A0" w:firstRow="1" w:lastRow="0" w:firstColumn="1" w:lastColumn="0" w:noHBand="0" w:noVBand="1"/>
      </w:tblPr>
      <w:tblGrid>
        <w:gridCol w:w="4536"/>
        <w:gridCol w:w="1701"/>
        <w:gridCol w:w="1701"/>
      </w:tblGrid>
      <w:tr w:rsidR="003C531F" w:rsidRPr="003E31C8" w14:paraId="72B433EE" w14:textId="77777777" w:rsidTr="001738B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536" w:type="dxa"/>
            <w:tcBorders>
              <w:bottom w:val="single" w:sz="12" w:space="0" w:color="auto"/>
            </w:tcBorders>
          </w:tcPr>
          <w:p w14:paraId="39A1DF6D" w14:textId="77777777" w:rsidR="003C531F" w:rsidRDefault="003C531F" w:rsidP="00053FCE">
            <w:pPr>
              <w:jc w:val="left"/>
            </w:pPr>
          </w:p>
        </w:tc>
        <w:tc>
          <w:tcPr>
            <w:tcW w:w="1701" w:type="dxa"/>
            <w:tcBorders>
              <w:bottom w:val="single" w:sz="12" w:space="0" w:color="auto"/>
            </w:tcBorders>
          </w:tcPr>
          <w:p w14:paraId="7E82EEF0" w14:textId="77777777" w:rsidR="003E31C8" w:rsidRPr="003E31C8" w:rsidRDefault="003C531F" w:rsidP="00053FCE">
            <w:pPr>
              <w:jc w:val="right"/>
              <w:cnfStyle w:val="100000000000" w:firstRow="1" w:lastRow="0" w:firstColumn="0" w:lastColumn="0" w:oddVBand="0" w:evenVBand="0" w:oddHBand="0" w:evenHBand="0" w:firstRowFirstColumn="0" w:firstRowLastColumn="0" w:lastRowFirstColumn="0" w:lastRowLastColumn="0"/>
              <w:rPr>
                <w:b/>
                <w:bCs/>
                <w:i w:val="0"/>
                <w:iCs w:val="0"/>
                <w:sz w:val="20"/>
                <w:szCs w:val="20"/>
              </w:rPr>
            </w:pPr>
            <w:r w:rsidRPr="003E31C8">
              <w:rPr>
                <w:b/>
                <w:bCs/>
                <w:i w:val="0"/>
                <w:iCs w:val="0"/>
                <w:sz w:val="20"/>
                <w:szCs w:val="20"/>
              </w:rPr>
              <w:t xml:space="preserve">bis </w:t>
            </w:r>
          </w:p>
          <w:p w14:paraId="12052973" w14:textId="7E25783E" w:rsidR="003C531F" w:rsidRPr="003E31C8" w:rsidRDefault="003C531F" w:rsidP="00053FCE">
            <w:pPr>
              <w:jc w:val="right"/>
              <w:cnfStyle w:val="100000000000" w:firstRow="1" w:lastRow="0" w:firstColumn="0" w:lastColumn="0" w:oddVBand="0" w:evenVBand="0" w:oddHBand="0" w:evenHBand="0" w:firstRowFirstColumn="0" w:firstRowLastColumn="0" w:lastRowFirstColumn="0" w:lastRowLastColumn="0"/>
              <w:rPr>
                <w:b/>
                <w:bCs/>
                <w:i w:val="0"/>
                <w:iCs w:val="0"/>
                <w:sz w:val="20"/>
                <w:szCs w:val="20"/>
              </w:rPr>
            </w:pPr>
            <w:r w:rsidRPr="003E31C8">
              <w:rPr>
                <w:b/>
                <w:bCs/>
                <w:i w:val="0"/>
                <w:iCs w:val="0"/>
                <w:sz w:val="20"/>
                <w:szCs w:val="20"/>
              </w:rPr>
              <w:t>30.06.2026</w:t>
            </w:r>
          </w:p>
        </w:tc>
        <w:tc>
          <w:tcPr>
            <w:tcW w:w="1701" w:type="dxa"/>
            <w:tcBorders>
              <w:bottom w:val="single" w:sz="12" w:space="0" w:color="auto"/>
            </w:tcBorders>
          </w:tcPr>
          <w:p w14:paraId="5F2CBA66" w14:textId="77777777" w:rsidR="003E31C8" w:rsidRPr="003E31C8" w:rsidRDefault="003C531F" w:rsidP="00053FCE">
            <w:pPr>
              <w:jc w:val="right"/>
              <w:cnfStyle w:val="100000000000" w:firstRow="1" w:lastRow="0" w:firstColumn="0" w:lastColumn="0" w:oddVBand="0" w:evenVBand="0" w:oddHBand="0" w:evenHBand="0" w:firstRowFirstColumn="0" w:firstRowLastColumn="0" w:lastRowFirstColumn="0" w:lastRowLastColumn="0"/>
              <w:rPr>
                <w:b/>
                <w:bCs/>
                <w:i w:val="0"/>
                <w:iCs w:val="0"/>
                <w:sz w:val="20"/>
                <w:szCs w:val="20"/>
              </w:rPr>
            </w:pPr>
            <w:r w:rsidRPr="003E31C8">
              <w:rPr>
                <w:b/>
                <w:bCs/>
                <w:i w:val="0"/>
                <w:iCs w:val="0"/>
                <w:sz w:val="20"/>
                <w:szCs w:val="20"/>
              </w:rPr>
              <w:t xml:space="preserve">ab </w:t>
            </w:r>
          </w:p>
          <w:p w14:paraId="6B13D3E0" w14:textId="37EB7678" w:rsidR="003C531F" w:rsidRPr="003E31C8" w:rsidRDefault="003C531F" w:rsidP="00053FCE">
            <w:pPr>
              <w:jc w:val="right"/>
              <w:cnfStyle w:val="100000000000" w:firstRow="1" w:lastRow="0" w:firstColumn="0" w:lastColumn="0" w:oddVBand="0" w:evenVBand="0" w:oddHBand="0" w:evenHBand="0" w:firstRowFirstColumn="0" w:firstRowLastColumn="0" w:lastRowFirstColumn="0" w:lastRowLastColumn="0"/>
              <w:rPr>
                <w:b/>
                <w:bCs/>
                <w:i w:val="0"/>
                <w:iCs w:val="0"/>
                <w:sz w:val="20"/>
                <w:szCs w:val="20"/>
              </w:rPr>
            </w:pPr>
            <w:r w:rsidRPr="003E31C8">
              <w:rPr>
                <w:b/>
                <w:bCs/>
                <w:i w:val="0"/>
                <w:iCs w:val="0"/>
                <w:sz w:val="20"/>
                <w:szCs w:val="20"/>
              </w:rPr>
              <w:t>01.07.2026</w:t>
            </w:r>
          </w:p>
        </w:tc>
      </w:tr>
      <w:tr w:rsidR="003C531F" w14:paraId="5B589CBE" w14:textId="77777777" w:rsidTr="001738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6" w:type="dxa"/>
            <w:tcBorders>
              <w:top w:val="single" w:sz="12" w:space="0" w:color="auto"/>
              <w:right w:val="single" w:sz="12" w:space="0" w:color="auto"/>
            </w:tcBorders>
          </w:tcPr>
          <w:p w14:paraId="06391F89" w14:textId="4E32CDC6" w:rsidR="003C531F" w:rsidRPr="00531236" w:rsidRDefault="003C531F" w:rsidP="00531236">
            <w:pPr>
              <w:spacing w:line="360" w:lineRule="auto"/>
              <w:jc w:val="left"/>
              <w:rPr>
                <w:b/>
                <w:bCs/>
                <w:i w:val="0"/>
                <w:iCs w:val="0"/>
                <w:sz w:val="20"/>
                <w:szCs w:val="20"/>
              </w:rPr>
            </w:pPr>
            <w:r w:rsidRPr="00531236">
              <w:rPr>
                <w:b/>
                <w:bCs/>
                <w:i w:val="0"/>
                <w:iCs w:val="0"/>
                <w:sz w:val="20"/>
                <w:szCs w:val="20"/>
              </w:rPr>
              <w:t>Grundfreibetrag</w:t>
            </w:r>
            <w:r w:rsidR="00284F97" w:rsidRPr="00531236">
              <w:rPr>
                <w:b/>
                <w:bCs/>
                <w:i w:val="0"/>
                <w:iCs w:val="0"/>
                <w:sz w:val="20"/>
                <w:szCs w:val="20"/>
              </w:rPr>
              <w:t xml:space="preserve"> p.m.</w:t>
            </w:r>
          </w:p>
        </w:tc>
        <w:tc>
          <w:tcPr>
            <w:tcW w:w="1701" w:type="dxa"/>
            <w:tcBorders>
              <w:top w:val="single" w:sz="12" w:space="0" w:color="auto"/>
              <w:left w:val="single" w:sz="12" w:space="0" w:color="auto"/>
            </w:tcBorders>
          </w:tcPr>
          <w:p w14:paraId="587B77CD" w14:textId="528C621F" w:rsidR="003C531F" w:rsidRDefault="00C451ED" w:rsidP="00531236">
            <w:pPr>
              <w:spacing w:line="360" w:lineRule="auto"/>
              <w:jc w:val="right"/>
              <w:cnfStyle w:val="000000100000" w:firstRow="0" w:lastRow="0" w:firstColumn="0" w:lastColumn="0" w:oddVBand="0" w:evenVBand="0" w:oddHBand="1" w:evenHBand="0" w:firstRowFirstColumn="0" w:firstRowLastColumn="0" w:lastRowFirstColumn="0" w:lastRowLastColumn="0"/>
            </w:pPr>
            <w:r>
              <w:t>1.555,00</w:t>
            </w:r>
          </w:p>
        </w:tc>
        <w:tc>
          <w:tcPr>
            <w:tcW w:w="1701" w:type="dxa"/>
            <w:tcBorders>
              <w:top w:val="single" w:sz="12" w:space="0" w:color="auto"/>
            </w:tcBorders>
          </w:tcPr>
          <w:p w14:paraId="13AFD3AF" w14:textId="3D931996" w:rsidR="003C531F" w:rsidRDefault="00C451ED" w:rsidP="00531236">
            <w:pPr>
              <w:spacing w:line="360" w:lineRule="auto"/>
              <w:jc w:val="right"/>
              <w:cnfStyle w:val="000000100000" w:firstRow="0" w:lastRow="0" w:firstColumn="0" w:lastColumn="0" w:oddVBand="0" w:evenVBand="0" w:oddHBand="1" w:evenHBand="0" w:firstRowFirstColumn="0" w:firstRowLastColumn="0" w:lastRowFirstColumn="0" w:lastRowLastColumn="0"/>
            </w:pPr>
            <w:r>
              <w:t>1.587,40</w:t>
            </w:r>
          </w:p>
        </w:tc>
      </w:tr>
      <w:tr w:rsidR="003C531F" w14:paraId="183ADEFD" w14:textId="77777777" w:rsidTr="001738BA">
        <w:tc>
          <w:tcPr>
            <w:cnfStyle w:val="001000000000" w:firstRow="0" w:lastRow="0" w:firstColumn="1" w:lastColumn="0" w:oddVBand="0" w:evenVBand="0" w:oddHBand="0" w:evenHBand="0" w:firstRowFirstColumn="0" w:firstRowLastColumn="0" w:lastRowFirstColumn="0" w:lastRowLastColumn="0"/>
            <w:tcW w:w="4536" w:type="dxa"/>
            <w:tcBorders>
              <w:right w:val="single" w:sz="12" w:space="0" w:color="auto"/>
            </w:tcBorders>
          </w:tcPr>
          <w:p w14:paraId="7181F964" w14:textId="0FAC9C19" w:rsidR="003C531F" w:rsidRPr="00531236" w:rsidRDefault="00053FCE" w:rsidP="00531236">
            <w:pPr>
              <w:spacing w:line="360" w:lineRule="auto"/>
              <w:jc w:val="left"/>
              <w:rPr>
                <w:b/>
                <w:bCs/>
                <w:i w:val="0"/>
                <w:iCs w:val="0"/>
                <w:sz w:val="20"/>
                <w:szCs w:val="20"/>
              </w:rPr>
            </w:pPr>
            <w:r w:rsidRPr="00531236">
              <w:rPr>
                <w:b/>
                <w:bCs/>
                <w:i w:val="0"/>
                <w:iCs w:val="0"/>
                <w:sz w:val="20"/>
                <w:szCs w:val="20"/>
              </w:rPr>
              <w:t>für den ersten Unterhalts</w:t>
            </w:r>
            <w:r w:rsidR="00C451ED" w:rsidRPr="00531236">
              <w:rPr>
                <w:b/>
                <w:bCs/>
                <w:i w:val="0"/>
                <w:iCs w:val="0"/>
                <w:sz w:val="20"/>
                <w:szCs w:val="20"/>
              </w:rPr>
              <w:t>be</w:t>
            </w:r>
            <w:r w:rsidRPr="00531236">
              <w:rPr>
                <w:b/>
                <w:bCs/>
                <w:i w:val="0"/>
                <w:iCs w:val="0"/>
                <w:sz w:val="20"/>
                <w:szCs w:val="20"/>
              </w:rPr>
              <w:t>rechtigten</w:t>
            </w:r>
          </w:p>
        </w:tc>
        <w:tc>
          <w:tcPr>
            <w:tcW w:w="1701" w:type="dxa"/>
            <w:tcBorders>
              <w:left w:val="single" w:sz="12" w:space="0" w:color="auto"/>
            </w:tcBorders>
          </w:tcPr>
          <w:p w14:paraId="22495F66" w14:textId="3230B956" w:rsidR="003C531F" w:rsidRDefault="00C451ED" w:rsidP="00531236">
            <w:pPr>
              <w:spacing w:line="360" w:lineRule="auto"/>
              <w:jc w:val="right"/>
              <w:cnfStyle w:val="000000000000" w:firstRow="0" w:lastRow="0" w:firstColumn="0" w:lastColumn="0" w:oddVBand="0" w:evenVBand="0" w:oddHBand="0" w:evenHBand="0" w:firstRowFirstColumn="0" w:firstRowLastColumn="0" w:lastRowFirstColumn="0" w:lastRowLastColumn="0"/>
            </w:pPr>
            <w:r>
              <w:t>585,23</w:t>
            </w:r>
          </w:p>
        </w:tc>
        <w:tc>
          <w:tcPr>
            <w:tcW w:w="1701" w:type="dxa"/>
          </w:tcPr>
          <w:p w14:paraId="73DD9F72" w14:textId="14961999" w:rsidR="003C531F" w:rsidRDefault="00C451ED" w:rsidP="00531236">
            <w:pPr>
              <w:spacing w:line="360" w:lineRule="auto"/>
              <w:jc w:val="right"/>
              <w:cnfStyle w:val="000000000000" w:firstRow="0" w:lastRow="0" w:firstColumn="0" w:lastColumn="0" w:oddVBand="0" w:evenVBand="0" w:oddHBand="0" w:evenHBand="0" w:firstRowFirstColumn="0" w:firstRowLastColumn="0" w:lastRowFirstColumn="0" w:lastRowLastColumn="0"/>
            </w:pPr>
            <w:r>
              <w:t>597,42</w:t>
            </w:r>
          </w:p>
        </w:tc>
      </w:tr>
      <w:tr w:rsidR="003C531F" w14:paraId="7BAE3C0D" w14:textId="77777777" w:rsidTr="001738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6" w:type="dxa"/>
            <w:tcBorders>
              <w:right w:val="single" w:sz="12" w:space="0" w:color="auto"/>
            </w:tcBorders>
          </w:tcPr>
          <w:p w14:paraId="25894C14" w14:textId="188C8C47" w:rsidR="003C531F" w:rsidRPr="00531236" w:rsidRDefault="00053FCE" w:rsidP="00531236">
            <w:pPr>
              <w:spacing w:line="360" w:lineRule="auto"/>
              <w:jc w:val="left"/>
              <w:rPr>
                <w:b/>
                <w:bCs/>
                <w:i w:val="0"/>
                <w:iCs w:val="0"/>
                <w:sz w:val="20"/>
                <w:szCs w:val="20"/>
              </w:rPr>
            </w:pPr>
            <w:r w:rsidRPr="00531236">
              <w:rPr>
                <w:b/>
                <w:bCs/>
                <w:i w:val="0"/>
                <w:iCs w:val="0"/>
                <w:sz w:val="20"/>
                <w:szCs w:val="20"/>
              </w:rPr>
              <w:t>für den 2. bis 5. Unterhaltsberechtigten</w:t>
            </w:r>
          </w:p>
        </w:tc>
        <w:tc>
          <w:tcPr>
            <w:tcW w:w="1701" w:type="dxa"/>
            <w:tcBorders>
              <w:left w:val="single" w:sz="12" w:space="0" w:color="auto"/>
            </w:tcBorders>
          </w:tcPr>
          <w:p w14:paraId="1F386FA3" w14:textId="34AFDE95" w:rsidR="003C531F" w:rsidRDefault="00C451ED" w:rsidP="00531236">
            <w:pPr>
              <w:spacing w:line="360" w:lineRule="auto"/>
              <w:jc w:val="right"/>
              <w:cnfStyle w:val="000000100000" w:firstRow="0" w:lastRow="0" w:firstColumn="0" w:lastColumn="0" w:oddVBand="0" w:evenVBand="0" w:oddHBand="1" w:evenHBand="0" w:firstRowFirstColumn="0" w:firstRowLastColumn="0" w:lastRowFirstColumn="0" w:lastRowLastColumn="0"/>
            </w:pPr>
            <w:r>
              <w:t>326,04</w:t>
            </w:r>
          </w:p>
        </w:tc>
        <w:tc>
          <w:tcPr>
            <w:tcW w:w="1701" w:type="dxa"/>
          </w:tcPr>
          <w:p w14:paraId="531F87EC" w14:textId="4D263415" w:rsidR="003C531F" w:rsidRDefault="00C451ED" w:rsidP="00531236">
            <w:pPr>
              <w:spacing w:line="360" w:lineRule="auto"/>
              <w:jc w:val="right"/>
              <w:cnfStyle w:val="000000100000" w:firstRow="0" w:lastRow="0" w:firstColumn="0" w:lastColumn="0" w:oddVBand="0" w:evenVBand="0" w:oddHBand="1" w:evenHBand="0" w:firstRowFirstColumn="0" w:firstRowLastColumn="0" w:lastRowFirstColumn="0" w:lastRowLastColumn="0"/>
            </w:pPr>
            <w:r>
              <w:t>332,83</w:t>
            </w:r>
          </w:p>
        </w:tc>
      </w:tr>
    </w:tbl>
    <w:p w14:paraId="52F488C3" w14:textId="77777777" w:rsidR="00A81B27" w:rsidRDefault="00A81B27" w:rsidP="00C33E80"/>
    <w:p w14:paraId="5DA712AC" w14:textId="33D78D2E" w:rsidR="00A81B27" w:rsidRDefault="00C451ED" w:rsidP="00C33E80">
      <w:r>
        <w:t xml:space="preserve">Die </w:t>
      </w:r>
      <w:r w:rsidR="00284F97">
        <w:t>neuen Grenzen werden in Berechnungszeiträumen ab Juli 2026 berücksichtigt.</w:t>
      </w:r>
    </w:p>
    <w:p w14:paraId="69857DE5" w14:textId="787226D9" w:rsidR="00A81B27" w:rsidRDefault="00A81B27" w:rsidP="00C33E80"/>
    <w:p w14:paraId="6EFCD7C0" w14:textId="77777777" w:rsidR="00273B39" w:rsidRDefault="00273B39" w:rsidP="00273B39"/>
    <w:p w14:paraId="286637FD" w14:textId="77777777" w:rsidR="0059367B" w:rsidRDefault="0059367B">
      <w:pPr>
        <w:jc w:val="left"/>
        <w:rPr>
          <w:rFonts w:cs="Arial"/>
          <w:b/>
          <w:bCs/>
          <w:iCs/>
          <w:color w:val="0070C0"/>
          <w:sz w:val="24"/>
          <w:szCs w:val="24"/>
        </w:rPr>
      </w:pPr>
      <w:r>
        <w:rPr>
          <w:sz w:val="24"/>
          <w:szCs w:val="24"/>
        </w:rPr>
        <w:br w:type="page"/>
      </w:r>
    </w:p>
    <w:p w14:paraId="65547CF4" w14:textId="5C7C5218" w:rsidR="00273B39" w:rsidRPr="00273B39" w:rsidRDefault="00273B39" w:rsidP="00273B39">
      <w:pPr>
        <w:pStyle w:val="BI-2"/>
        <w:outlineLvl w:val="2"/>
        <w:rPr>
          <w:sz w:val="24"/>
          <w:szCs w:val="24"/>
        </w:rPr>
      </w:pPr>
      <w:bookmarkStart w:id="23" w:name="_Toc231812300"/>
      <w:r w:rsidRPr="00273B39">
        <w:rPr>
          <w:sz w:val="24"/>
          <w:szCs w:val="24"/>
        </w:rPr>
        <w:t>Regelmäßiger Import der Stammdatendatei</w:t>
      </w:r>
      <w:bookmarkEnd w:id="23"/>
    </w:p>
    <w:p w14:paraId="58C39FD1" w14:textId="38B98B41" w:rsidR="004031EF" w:rsidRDefault="00B8120E" w:rsidP="00273B39">
      <w:r>
        <w:t xml:space="preserve">Mit dem Serverpatch v2 zu Release 2.94.1 wurden die in der Funktion </w:t>
      </w:r>
      <w:r w:rsidR="0066467B">
        <w:t>"</w:t>
      </w:r>
      <w:r>
        <w:t>Journalisierung</w:t>
      </w:r>
      <w:r w:rsidR="0066467B">
        <w:t>"</w:t>
      </w:r>
      <w:r>
        <w:t xml:space="preserve"> </w:t>
      </w:r>
      <w:r w:rsidR="009C4FCC">
        <w:t xml:space="preserve">aufgenommenen Prüfungen, die </w:t>
      </w:r>
      <w:r w:rsidR="00C02FB9">
        <w:t>den</w:t>
      </w:r>
      <w:r w:rsidR="009C4FCC">
        <w:t xml:space="preserve"> regelmäßigen Import der </w:t>
      </w:r>
      <w:r w:rsidR="00CC5B52">
        <w:t>SV-</w:t>
      </w:r>
      <w:r w:rsidR="009C4FCC">
        <w:t>Stammdatendatei sicherstellen sollten, ausgesetzt</w:t>
      </w:r>
      <w:r w:rsidR="00EF14D1">
        <w:t xml:space="preserve">, da es zu </w:t>
      </w:r>
      <w:proofErr w:type="spellStart"/>
      <w:r w:rsidR="00EF14D1">
        <w:t>Handlingsproblemen</w:t>
      </w:r>
      <w:proofErr w:type="spellEnd"/>
      <w:r w:rsidR="00EF14D1">
        <w:t xml:space="preserve"> in der Praxis kam</w:t>
      </w:r>
      <w:r w:rsidR="00AF6871">
        <w:t>.</w:t>
      </w:r>
    </w:p>
    <w:p w14:paraId="7E4AAE1F" w14:textId="77777777" w:rsidR="00EF14D1" w:rsidRDefault="00EF14D1" w:rsidP="00273B39"/>
    <w:p w14:paraId="57E5528D" w14:textId="2D06B4D9" w:rsidR="00713EBE" w:rsidRDefault="00C02FB9" w:rsidP="0066467B">
      <w:r>
        <w:t xml:space="preserve">Da es </w:t>
      </w:r>
      <w:r w:rsidR="00F72C15">
        <w:t>gemäß der</w:t>
      </w:r>
      <w:r w:rsidR="0066467B">
        <w:t xml:space="preserve"> Pflichtenheftkriterien der ITSG </w:t>
      </w:r>
      <w:r w:rsidR="0066467B" w:rsidRPr="00C13E26">
        <w:t>systemseitig sichergestellt</w:t>
      </w:r>
      <w:r w:rsidR="0066467B">
        <w:t xml:space="preserve"> werden</w:t>
      </w:r>
      <w:r w:rsidR="00F72C15">
        <w:t xml:space="preserve"> muss</w:t>
      </w:r>
      <w:r w:rsidR="0066467B" w:rsidRPr="00C13E26">
        <w:t xml:space="preserve">, dass die </w:t>
      </w:r>
      <w:r w:rsidR="0066467B">
        <w:t xml:space="preserve">jeweils </w:t>
      </w:r>
      <w:r w:rsidR="0066467B" w:rsidRPr="00C13E26">
        <w:t xml:space="preserve">aktuelle Version der </w:t>
      </w:r>
      <w:r w:rsidR="00CC5B52">
        <w:t>SV-</w:t>
      </w:r>
      <w:r w:rsidR="0066467B" w:rsidRPr="00C13E26">
        <w:t>Stammdatendatei die Grundlage für die Abrechnung bildet</w:t>
      </w:r>
      <w:r w:rsidR="00713EBE">
        <w:t xml:space="preserve"> und es weiterhin zu </w:t>
      </w:r>
      <w:r w:rsidR="00342ECE">
        <w:t>Unstimmigkeiten</w:t>
      </w:r>
      <w:r w:rsidR="00B9651D">
        <w:t xml:space="preserve"> in der Qualitätsmanagement-Datenbank der ITSG</w:t>
      </w:r>
      <w:r w:rsidR="001501D2">
        <w:t xml:space="preserve"> kommt</w:t>
      </w:r>
      <w:r w:rsidR="00F72C15">
        <w:t xml:space="preserve">, </w:t>
      </w:r>
      <w:r w:rsidR="001C6FCC">
        <w:t xml:space="preserve">wurden </w:t>
      </w:r>
      <w:r w:rsidR="00E9308B">
        <w:t>neue Prüfungen implementiert. Diese stellen wir mit dem heutigen Serverpatch bereit</w:t>
      </w:r>
      <w:r w:rsidR="00713EBE">
        <w:t>.</w:t>
      </w:r>
    </w:p>
    <w:p w14:paraId="008B8520" w14:textId="77777777" w:rsidR="00713EBE" w:rsidRDefault="00713EBE" w:rsidP="0066467B"/>
    <w:p w14:paraId="77EE71A9" w14:textId="75863C1C" w:rsidR="0073208E" w:rsidRDefault="0073208E" w:rsidP="0066467B">
      <w:r>
        <w:t>Die</w:t>
      </w:r>
      <w:r w:rsidR="002672C0">
        <w:t>se</w:t>
      </w:r>
      <w:r>
        <w:t xml:space="preserve"> Prüfungen werden </w:t>
      </w:r>
      <w:r w:rsidR="005A0D15">
        <w:t>im Rahmen</w:t>
      </w:r>
      <w:r>
        <w:t xml:space="preserve"> der Berechnung </w:t>
      </w:r>
      <w:r w:rsidR="005A0D15">
        <w:t xml:space="preserve">und nicht mehr bei der Journalisierung </w:t>
      </w:r>
      <w:r w:rsidR="006D1272">
        <w:t>ausgeführt.</w:t>
      </w:r>
    </w:p>
    <w:p w14:paraId="31B85F15" w14:textId="77777777" w:rsidR="006D1272" w:rsidRDefault="006D1272" w:rsidP="0066467B"/>
    <w:p w14:paraId="32178CE9" w14:textId="515CEB50" w:rsidR="004C4705" w:rsidRDefault="00AF5E36" w:rsidP="00AF5E36">
      <w:r>
        <w:t xml:space="preserve">Nach dem Start </w:t>
      </w:r>
      <w:r w:rsidR="006D1272">
        <w:t>einer</w:t>
      </w:r>
      <w:r>
        <w:t xml:space="preserve"> Berechnung wird </w:t>
      </w:r>
      <w:r w:rsidR="006D1272">
        <w:t xml:space="preserve">zunächst </w:t>
      </w:r>
      <w:r>
        <w:t xml:space="preserve">der Name der aktuell gültigen </w:t>
      </w:r>
      <w:r w:rsidR="00CC5B52">
        <w:t>SV-</w:t>
      </w:r>
      <w:r>
        <w:t>Stamm</w:t>
      </w:r>
      <w:r w:rsidR="00CC5B52">
        <w:t>daten</w:t>
      </w:r>
      <w:r>
        <w:t>datei bestimmt</w:t>
      </w:r>
      <w:r w:rsidR="0022509B">
        <w:t>.</w:t>
      </w:r>
    </w:p>
    <w:p w14:paraId="4068557D" w14:textId="77777777" w:rsidR="0071492D" w:rsidRDefault="0071492D" w:rsidP="00AF5E36"/>
    <w:p w14:paraId="23504975" w14:textId="097DB776" w:rsidR="0071492D" w:rsidRDefault="002E0E4B" w:rsidP="0071492D">
      <w:r>
        <w:t>Im nächsten Schritt</w:t>
      </w:r>
      <w:r w:rsidR="0071492D">
        <w:t xml:space="preserve"> werden der Dateiname und das Datum des letzten Imports aus den gespeicherten Daten des Imports auf der Datenbank</w:t>
      </w:r>
      <w:r w:rsidR="000A14B5">
        <w:t xml:space="preserve"> </w:t>
      </w:r>
      <w:r w:rsidR="003D12C8">
        <w:t>bestimmt.</w:t>
      </w:r>
    </w:p>
    <w:p w14:paraId="2A0B7EE8" w14:textId="77777777" w:rsidR="0071492D" w:rsidRDefault="0071492D" w:rsidP="00AF5E36"/>
    <w:p w14:paraId="758F6685" w14:textId="2B31418A" w:rsidR="00AF5E36" w:rsidRDefault="00E14112" w:rsidP="00AF5E36">
      <w:r>
        <w:t>Dann</w:t>
      </w:r>
      <w:r w:rsidR="00AF5E36">
        <w:t xml:space="preserve"> werden diese Bedingungen geprüft</w:t>
      </w:r>
      <w:r>
        <w:t>:</w:t>
      </w:r>
    </w:p>
    <w:p w14:paraId="195CE7C4" w14:textId="77777777" w:rsidR="00AF5E36" w:rsidRDefault="00AF5E36" w:rsidP="00AF5E36"/>
    <w:p w14:paraId="1C340FF7" w14:textId="436A72FC" w:rsidR="00AF5E36" w:rsidRPr="003D12C8" w:rsidRDefault="00AF5E36" w:rsidP="00AF5E36">
      <w:pPr>
        <w:rPr>
          <w:i/>
          <w:iCs/>
        </w:rPr>
      </w:pPr>
      <w:r>
        <w:t xml:space="preserve">Ist der </w:t>
      </w:r>
      <w:r w:rsidR="003D12C8">
        <w:t>Name der letzten Importda</w:t>
      </w:r>
      <w:r w:rsidR="008B1EE4">
        <w:t>t</w:t>
      </w:r>
      <w:r w:rsidR="003D12C8">
        <w:t>ei</w:t>
      </w:r>
      <w:r>
        <w:t xml:space="preserve"> = leer, dann wird die Berechnung mit der Meldung </w:t>
      </w:r>
      <w:r w:rsidR="003D12C8" w:rsidRPr="003D12C8">
        <w:rPr>
          <w:i/>
          <w:iCs/>
        </w:rPr>
        <w:t>"</w:t>
      </w:r>
      <w:r w:rsidRPr="003D12C8">
        <w:rPr>
          <w:i/>
          <w:iCs/>
        </w:rPr>
        <w:t>Die Aktualisierung der SV-Daten aus der SV-Stammdatendatei fehlt. Bitte die SV-Daten aktualisieren!</w:t>
      </w:r>
      <w:r w:rsidR="003D12C8" w:rsidRPr="003D12C8">
        <w:rPr>
          <w:i/>
          <w:iCs/>
        </w:rPr>
        <w:t>"</w:t>
      </w:r>
      <w:r w:rsidRPr="003D12C8">
        <w:rPr>
          <w:i/>
          <w:iCs/>
        </w:rPr>
        <w:t xml:space="preserve"> abgebrochen.</w:t>
      </w:r>
    </w:p>
    <w:p w14:paraId="14552E55" w14:textId="77777777" w:rsidR="00AF5E36" w:rsidRDefault="00AF5E36" w:rsidP="00AF5E36"/>
    <w:p w14:paraId="64879179" w14:textId="78A19598" w:rsidR="00AF5E36" w:rsidRDefault="00AF5E36" w:rsidP="00AF5E36">
      <w:r>
        <w:t xml:space="preserve">Ist der </w:t>
      </w:r>
      <w:r w:rsidR="003D12C8">
        <w:t xml:space="preserve">Name der letzten Importdatei ungleich dem Namen </w:t>
      </w:r>
      <w:r w:rsidR="002B1F8A">
        <w:t>der aktuellen Importdatei,</w:t>
      </w:r>
      <w:r>
        <w:t xml:space="preserve"> dann w</w:t>
      </w:r>
      <w:r w:rsidRPr="00041BC3">
        <w:t xml:space="preserve">ird geprüft, ob der letzte Import mehr als </w:t>
      </w:r>
      <w:r>
        <w:t>3</w:t>
      </w:r>
      <w:r w:rsidRPr="00041BC3">
        <w:t xml:space="preserve">0 Tage </w:t>
      </w:r>
      <w:r w:rsidR="009A3052">
        <w:t>in der Vergangenheit</w:t>
      </w:r>
      <w:r w:rsidRPr="00041BC3">
        <w:t xml:space="preserve"> liegt</w:t>
      </w:r>
      <w:r w:rsidR="002B1F8A">
        <w:t>:</w:t>
      </w:r>
    </w:p>
    <w:p w14:paraId="2C5A46B0" w14:textId="77777777" w:rsidR="002B1F8A" w:rsidRPr="00041BC3" w:rsidRDefault="002B1F8A" w:rsidP="00AF5E36"/>
    <w:p w14:paraId="43855C43" w14:textId="2758269C" w:rsidR="00AF5E36" w:rsidRDefault="00B0019A" w:rsidP="00AF5E36">
      <w:r>
        <w:t>Ist</w:t>
      </w:r>
      <w:r w:rsidR="009A3052">
        <w:t xml:space="preserve"> auch</w:t>
      </w:r>
      <w:r>
        <w:t xml:space="preserve"> diese Bedingung erfüllt</w:t>
      </w:r>
      <w:r w:rsidR="009A3052">
        <w:t>,</w:t>
      </w:r>
      <w:r w:rsidR="00AF5E36">
        <w:t xml:space="preserve"> wird die Berechnung mit der Meldung </w:t>
      </w:r>
      <w:r w:rsidR="009A3052" w:rsidRPr="009A3052">
        <w:rPr>
          <w:i/>
          <w:iCs/>
        </w:rPr>
        <w:t>"</w:t>
      </w:r>
      <w:r w:rsidR="00AF5E36" w:rsidRPr="009A3052">
        <w:rPr>
          <w:i/>
          <w:iCs/>
        </w:rPr>
        <w:t>Es existiert eine aktualisierte SV-Stammdatendatei Bitte die SV-Daten aktualisieren!</w:t>
      </w:r>
      <w:r w:rsidR="009A3052" w:rsidRPr="009A3052">
        <w:rPr>
          <w:i/>
          <w:iCs/>
        </w:rPr>
        <w:t>"</w:t>
      </w:r>
      <w:r w:rsidR="00AF5E36">
        <w:t xml:space="preserve"> abgebrochen.</w:t>
      </w:r>
    </w:p>
    <w:p w14:paraId="6E3153EC" w14:textId="77777777" w:rsidR="00AF5E36" w:rsidRDefault="00AF5E36" w:rsidP="00AF5E36"/>
    <w:p w14:paraId="00DA6020" w14:textId="77777777" w:rsidR="00E14112" w:rsidRDefault="00E14112" w:rsidP="00E14112">
      <w:pPr>
        <w:rPr>
          <w:b/>
          <w:bCs/>
          <w:color w:val="0070C0"/>
        </w:rPr>
      </w:pPr>
      <w:r w:rsidRPr="004B2A22">
        <w:rPr>
          <w:b/>
          <w:bCs/>
          <w:color w:val="0070C0"/>
        </w:rPr>
        <w:t>Beispiel:</w:t>
      </w:r>
    </w:p>
    <w:p w14:paraId="04B7D0B7" w14:textId="77777777" w:rsidR="008201DA" w:rsidRPr="005B7F44" w:rsidRDefault="008201DA" w:rsidP="00E14112">
      <w:pPr>
        <w:rPr>
          <w:i/>
          <w:iCs/>
          <w:sz w:val="12"/>
          <w:szCs w:val="12"/>
        </w:rPr>
      </w:pPr>
    </w:p>
    <w:p w14:paraId="54A65249" w14:textId="77777777" w:rsidR="00E14112" w:rsidRDefault="00E14112" w:rsidP="008201DA">
      <w:pPr>
        <w:spacing w:line="360" w:lineRule="auto"/>
      </w:pPr>
      <w:r>
        <w:t xml:space="preserve">Name der aktuellen SV-Stammdatendatei = </w:t>
      </w:r>
      <w:r w:rsidRPr="00934B0E">
        <w:t>"ESDD0-GES_V300_202</w:t>
      </w:r>
      <w:r>
        <w:t>60414</w:t>
      </w:r>
      <w:r w:rsidRPr="00934B0E">
        <w:t>.XML"</w:t>
      </w:r>
    </w:p>
    <w:p w14:paraId="0BAFB03D" w14:textId="77777777" w:rsidR="00E14112" w:rsidRDefault="00E14112" w:rsidP="008201DA">
      <w:pPr>
        <w:spacing w:line="360" w:lineRule="auto"/>
      </w:pPr>
      <w:r>
        <w:t xml:space="preserve">Name der letzten Importdatei = </w:t>
      </w:r>
      <w:r w:rsidRPr="00934B0E">
        <w:t>"ESDD0-GES_V300_202</w:t>
      </w:r>
      <w:r>
        <w:t>60310</w:t>
      </w:r>
      <w:r w:rsidRPr="00934B0E">
        <w:t>.XML"</w:t>
      </w:r>
    </w:p>
    <w:p w14:paraId="79F4AC11" w14:textId="00347CD7" w:rsidR="009032A0" w:rsidRPr="006A01AF" w:rsidRDefault="009032A0" w:rsidP="004B2A22">
      <w:pPr>
        <w:pStyle w:val="Listenabsatz"/>
        <w:numPr>
          <w:ilvl w:val="0"/>
          <w:numId w:val="23"/>
        </w:numPr>
        <w:ind w:left="567" w:hanging="425"/>
        <w:rPr>
          <w:i/>
          <w:iCs/>
          <w:color w:val="00B050"/>
        </w:rPr>
      </w:pPr>
      <w:r w:rsidRPr="006A01AF">
        <w:rPr>
          <w:i/>
          <w:iCs/>
          <w:color w:val="00B050"/>
        </w:rPr>
        <w:t xml:space="preserve">Ergebnis Prüfung 1: </w:t>
      </w:r>
      <w:r w:rsidR="006D65A9" w:rsidRPr="006A01AF">
        <w:rPr>
          <w:i/>
          <w:iCs/>
          <w:color w:val="00B050"/>
        </w:rPr>
        <w:t xml:space="preserve">der Name der importierten Datei ist ungleich dem Namen der aktuellen Datei </w:t>
      </w:r>
    </w:p>
    <w:p w14:paraId="2501E527" w14:textId="77777777" w:rsidR="005B7F44" w:rsidRPr="005B7F44" w:rsidRDefault="005B7F44" w:rsidP="008201DA">
      <w:pPr>
        <w:spacing w:line="360" w:lineRule="auto"/>
        <w:rPr>
          <w:sz w:val="12"/>
          <w:szCs w:val="12"/>
        </w:rPr>
      </w:pPr>
    </w:p>
    <w:p w14:paraId="6E08BA72" w14:textId="4C8BA9E7" w:rsidR="00E14112" w:rsidRDefault="00E14112" w:rsidP="008201DA">
      <w:pPr>
        <w:spacing w:line="360" w:lineRule="auto"/>
      </w:pPr>
      <w:r>
        <w:t>Datum des letzten Imports = 12.03.2026</w:t>
      </w:r>
    </w:p>
    <w:p w14:paraId="5FE5A0A5" w14:textId="77777777" w:rsidR="00E14112" w:rsidRDefault="00E14112" w:rsidP="008201DA">
      <w:pPr>
        <w:spacing w:line="360" w:lineRule="auto"/>
      </w:pPr>
      <w:r>
        <w:t>Tagesdatum = 15.04.2026</w:t>
      </w:r>
    </w:p>
    <w:p w14:paraId="40268743" w14:textId="0A84480D" w:rsidR="004B2A22" w:rsidRPr="006A01AF" w:rsidRDefault="004B2A22" w:rsidP="004B2A22">
      <w:pPr>
        <w:pStyle w:val="Listenabsatz"/>
        <w:numPr>
          <w:ilvl w:val="0"/>
          <w:numId w:val="23"/>
        </w:numPr>
        <w:ind w:left="567" w:hanging="425"/>
        <w:rPr>
          <w:i/>
          <w:iCs/>
          <w:color w:val="00B050"/>
        </w:rPr>
      </w:pPr>
      <w:r w:rsidRPr="006A01AF">
        <w:rPr>
          <w:i/>
          <w:iCs/>
          <w:color w:val="00B050"/>
        </w:rPr>
        <w:t>Ergebnis Prüfung 2: der letzte Import liegt mehr als 30 Tage zurück</w:t>
      </w:r>
    </w:p>
    <w:p w14:paraId="7AD682C2" w14:textId="77777777" w:rsidR="005B7F44" w:rsidRPr="004B2A22" w:rsidRDefault="005B7F44" w:rsidP="005B7F44">
      <w:pPr>
        <w:pStyle w:val="Listenabsatz"/>
        <w:ind w:left="567"/>
        <w:rPr>
          <w:i/>
          <w:iCs/>
        </w:rPr>
      </w:pPr>
    </w:p>
    <w:p w14:paraId="0750D640" w14:textId="6E908C29" w:rsidR="00E14112" w:rsidRDefault="00552A6F" w:rsidP="005C3AA1">
      <w:pPr>
        <w:pStyle w:val="Listenabsatz"/>
        <w:numPr>
          <w:ilvl w:val="0"/>
          <w:numId w:val="24"/>
        </w:numPr>
        <w:ind w:hanging="720"/>
      </w:pPr>
      <w:r>
        <w:t>Meldung</w:t>
      </w:r>
      <w:r w:rsidR="005C3AA1">
        <w:t>:</w:t>
      </w:r>
      <w:r>
        <w:t xml:space="preserve"> </w:t>
      </w:r>
      <w:r w:rsidR="005C3AA1">
        <w:br/>
      </w:r>
      <w:r w:rsidRPr="00E52A84">
        <w:rPr>
          <w:i/>
          <w:iCs/>
        </w:rPr>
        <w:t>"Es existiert eine aktualisierte SV-Stammdatendatei Bitte die SV-Daten aktualisieren!"</w:t>
      </w:r>
    </w:p>
    <w:p w14:paraId="76554080" w14:textId="3BB41186" w:rsidR="00237C72" w:rsidRDefault="00237C72" w:rsidP="00AF5E36">
      <w:r>
        <w:t>Die Meldung wird in</w:t>
      </w:r>
      <w:r w:rsidR="00E52A84">
        <w:t xml:space="preserve"> der Funktion "Neuberechnung" in</w:t>
      </w:r>
      <w:r>
        <w:t xml:space="preserve"> der Listansicht, aber nicht im Detailfenster angezeigt.</w:t>
      </w:r>
    </w:p>
    <w:p w14:paraId="4C8B990E" w14:textId="77777777" w:rsidR="00E52A84" w:rsidRDefault="00E52A84" w:rsidP="00AF5E36"/>
    <w:p w14:paraId="756D7FEA" w14:textId="4E8EC93C" w:rsidR="00AF5E36" w:rsidRDefault="00F30B40" w:rsidP="00AF5E36">
      <w:r>
        <w:rPr>
          <w:noProof/>
        </w:rPr>
        <mc:AlternateContent>
          <mc:Choice Requires="wps">
            <w:drawing>
              <wp:anchor distT="0" distB="0" distL="114300" distR="114300" simplePos="0" relativeHeight="251669504" behindDoc="0" locked="0" layoutInCell="1" allowOverlap="1" wp14:anchorId="56CAE6FA" wp14:editId="1221BCBE">
                <wp:simplePos x="0" y="0"/>
                <wp:positionH relativeFrom="column">
                  <wp:posOffset>548716</wp:posOffset>
                </wp:positionH>
                <wp:positionV relativeFrom="paragraph">
                  <wp:posOffset>1309421</wp:posOffset>
                </wp:positionV>
                <wp:extent cx="4601261" cy="102413"/>
                <wp:effectExtent l="0" t="0" r="27940" b="12065"/>
                <wp:wrapNone/>
                <wp:docPr id="1485916615" name="Rechteck 2"/>
                <wp:cNvGraphicFramePr/>
                <a:graphic xmlns:a="http://schemas.openxmlformats.org/drawingml/2006/main">
                  <a:graphicData uri="http://schemas.microsoft.com/office/word/2010/wordprocessingShape">
                    <wps:wsp>
                      <wps:cNvSpPr/>
                      <wps:spPr>
                        <a:xfrm>
                          <a:off x="0" y="0"/>
                          <a:ext cx="4601261" cy="102413"/>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FBB41D" id="Rechteck 2" o:spid="_x0000_s1026" style="position:absolute;margin-left:43.2pt;margin-top:103.1pt;width:362.3pt;height:8.0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" filled="f" strokecolor="#c00000" strokeweight="1.5pt"/>
            </w:pict>
          </mc:Fallback>
        </mc:AlternateContent>
      </w:r>
      <w:r w:rsidR="00AF5E36" w:rsidRPr="00BE01A8">
        <w:rPr>
          <w:noProof/>
        </w:rPr>
        <w:drawing>
          <wp:inline distT="0" distB="0" distL="0" distR="0" wp14:anchorId="576872CD" wp14:editId="5D0914A9">
            <wp:extent cx="5943600" cy="1610360"/>
            <wp:effectExtent l="0" t="0" r="0" b="8890"/>
            <wp:docPr id="1078439017" name="Grafik 1" descr="Ein Bild, das Text, Screenshot, Reihe, 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439017" name="Grafik 1" descr="Ein Bild, das Text, Screenshot, Reihe, Software enthält.&#10;&#10;KI-generierte Inhalte können fehlerhaft sein."/>
                    <pic:cNvPicPr/>
                  </pic:nvPicPr>
                  <pic:blipFill>
                    <a:blip r:embed="rId24"/>
                    <a:stretch>
                      <a:fillRect/>
                    </a:stretch>
                  </pic:blipFill>
                  <pic:spPr>
                    <a:xfrm>
                      <a:off x="0" y="0"/>
                      <a:ext cx="5943600" cy="1610360"/>
                    </a:xfrm>
                    <a:prstGeom prst="rect">
                      <a:avLst/>
                    </a:prstGeom>
                  </pic:spPr>
                </pic:pic>
              </a:graphicData>
            </a:graphic>
          </wp:inline>
        </w:drawing>
      </w:r>
    </w:p>
    <w:p w14:paraId="04D12587" w14:textId="77777777" w:rsidR="00AF5E36" w:rsidRDefault="00AF5E36" w:rsidP="00AF5E36"/>
    <w:p w14:paraId="108B10F2" w14:textId="5A8B637A" w:rsidR="00461993" w:rsidRDefault="00461993" w:rsidP="00AF5E36">
      <w:r>
        <w:t>Der Import der Stammdatendatei muss dann zwingend vorgenommen werden</w:t>
      </w:r>
      <w:r w:rsidR="006D2D84">
        <w:t>.</w:t>
      </w:r>
    </w:p>
    <w:p w14:paraId="0CB2E0B1" w14:textId="77777777" w:rsidR="00843894" w:rsidRDefault="00843894" w:rsidP="00AF5E36"/>
    <w:p w14:paraId="7462C41E" w14:textId="40620DA9" w:rsidR="006D2D84" w:rsidRDefault="006D2D84" w:rsidP="00AF5E36">
      <w:r>
        <w:t>Mitarbeiter mit Meldung in der Berechnung, die durch den Import der Datei nicht neuberechnet werden, müssen anschließend einen manuellen Berechnungsanstoß bekommen.</w:t>
      </w:r>
    </w:p>
    <w:p w14:paraId="59C86AE7" w14:textId="77777777" w:rsidR="00461993" w:rsidRDefault="00461993" w:rsidP="00AF5E36"/>
    <w:p w14:paraId="436D5102" w14:textId="1636B155" w:rsidR="00273B39" w:rsidRDefault="00237C72" w:rsidP="00273B39">
      <w:r>
        <w:t>Wir bitten um Beachtung und empfehlen</w:t>
      </w:r>
      <w:r w:rsidR="00EA7F7C">
        <w:t>, den regelmäßigen Import der Stammdatendatei</w:t>
      </w:r>
      <w:r w:rsidR="00461993">
        <w:t xml:space="preserve"> fest in die monatlichen Arbeitsabläufe zu integrieren</w:t>
      </w:r>
      <w:r w:rsidR="000C4896">
        <w:t>, um den Abbruch von Berechnungen von vornherein zu umgehen.</w:t>
      </w:r>
    </w:p>
    <w:p w14:paraId="5B30FF08" w14:textId="77777777" w:rsidR="00273B39" w:rsidRDefault="00273B39" w:rsidP="00C33E80"/>
    <w:p w14:paraId="402F41D5" w14:textId="77777777" w:rsidR="00273B39" w:rsidRDefault="00273B39" w:rsidP="00C33E80"/>
    <w:p w14:paraId="36667007" w14:textId="77777777" w:rsidR="00E81C0B" w:rsidRDefault="00E81C0B">
      <w:pPr>
        <w:jc w:val="left"/>
        <w:rPr>
          <w:rFonts w:cs="Arial"/>
          <w:b/>
          <w:bCs/>
          <w:iCs/>
          <w:color w:val="0070C0"/>
          <w:sz w:val="24"/>
          <w:szCs w:val="24"/>
        </w:rPr>
      </w:pPr>
      <w:r>
        <w:rPr>
          <w:sz w:val="24"/>
          <w:szCs w:val="24"/>
        </w:rPr>
        <w:br w:type="page"/>
      </w:r>
    </w:p>
    <w:p w14:paraId="6CDB71AB" w14:textId="0CCD2DE5" w:rsidR="005937D9" w:rsidRPr="00BE1CB4" w:rsidRDefault="005937D9" w:rsidP="005937D9">
      <w:pPr>
        <w:pStyle w:val="BI-2"/>
        <w:outlineLvl w:val="2"/>
        <w:rPr>
          <w:sz w:val="24"/>
          <w:szCs w:val="24"/>
        </w:rPr>
      </w:pPr>
      <w:bookmarkStart w:id="24" w:name="_Toc231812301"/>
      <w:r w:rsidRPr="00BE1CB4">
        <w:rPr>
          <w:sz w:val="24"/>
          <w:szCs w:val="24"/>
        </w:rPr>
        <w:t>Änderungen und Korrekturen</w:t>
      </w:r>
      <w:bookmarkEnd w:id="24"/>
    </w:p>
    <w:p w14:paraId="6335E570" w14:textId="77777777" w:rsidR="00FD43F6" w:rsidRPr="00BE1CB4" w:rsidRDefault="00FD43F6" w:rsidP="00E040EC"/>
    <w:p w14:paraId="6A9EB586" w14:textId="53B36602" w:rsidR="00E040EC" w:rsidRPr="00BE1CB4" w:rsidRDefault="00E040EC" w:rsidP="00E040EC">
      <w:pPr>
        <w:pStyle w:val="IntensivesZitat"/>
      </w:pPr>
      <w:r w:rsidRPr="00BE1CB4">
        <w:t xml:space="preserve">Modul </w:t>
      </w:r>
      <w:r>
        <w:t>Aufbau Beitragsabrechnung</w:t>
      </w:r>
    </w:p>
    <w:p w14:paraId="65A6D189" w14:textId="2FEC6FD3" w:rsidR="00E040EC" w:rsidRPr="00BE1CB4" w:rsidRDefault="00E040EC" w:rsidP="00E040EC">
      <w:pPr>
        <w:pStyle w:val="Textkrper"/>
        <w:spacing w:after="0"/>
        <w:rPr>
          <w:b/>
        </w:rPr>
      </w:pPr>
      <w:r w:rsidRPr="00BE1CB4">
        <w:rPr>
          <w:b/>
        </w:rPr>
        <w:t xml:space="preserve">(Bug </w:t>
      </w:r>
      <w:r>
        <w:rPr>
          <w:b/>
        </w:rPr>
        <w:t xml:space="preserve">5805 </w:t>
      </w:r>
      <w:r w:rsidRPr="00BE1CB4">
        <w:rPr>
          <w:b/>
        </w:rPr>
        <w:t>/</w:t>
      </w:r>
      <w:r>
        <w:rPr>
          <w:b/>
        </w:rPr>
        <w:t xml:space="preserve"> </w:t>
      </w:r>
      <w:r w:rsidRPr="00E040EC">
        <w:rPr>
          <w:b/>
        </w:rPr>
        <w:t>CS1513305</w:t>
      </w:r>
      <w:r w:rsidRPr="00BE1CB4">
        <w:rPr>
          <w:b/>
        </w:rPr>
        <w:t>)</w:t>
      </w:r>
    </w:p>
    <w:p w14:paraId="1A660ECE" w14:textId="5989ED56" w:rsidR="00E040EC" w:rsidRPr="00BE1CB4" w:rsidRDefault="00E040EC" w:rsidP="00E040EC">
      <w:r w:rsidRPr="00E040EC">
        <w:t>Beim Aufbau von Beitragsabrechnungen im Bereich der Behindertenabrechnung wurde</w:t>
      </w:r>
      <w:r w:rsidR="00B06B7D">
        <w:t>n</w:t>
      </w:r>
      <w:r w:rsidRPr="00E040EC">
        <w:t xml:space="preserve"> für Personalfälle mit dem PGS 107, für die rückwirkend ein Austrittdatum gesetzt worden ist, Beiträge aus fiktive</w:t>
      </w:r>
      <w:r>
        <w:t>m</w:t>
      </w:r>
      <w:r w:rsidRPr="00E040EC">
        <w:t xml:space="preserve"> Entgelt in Rückrechnungsmonaten ggf. nicht berücksichtigt</w:t>
      </w:r>
      <w:r w:rsidRPr="00BE1CB4">
        <w:t>.</w:t>
      </w:r>
    </w:p>
    <w:p w14:paraId="0FEEA881" w14:textId="77777777" w:rsidR="00FD43F6" w:rsidRPr="00870714" w:rsidRDefault="00FD43F6" w:rsidP="00FD43F6">
      <w:pPr>
        <w:jc w:val="left"/>
        <w:rPr>
          <w:iCs/>
        </w:rPr>
      </w:pPr>
    </w:p>
    <w:p w14:paraId="51C31A61" w14:textId="77777777" w:rsidR="00FD43F6" w:rsidRPr="00BE1CB4" w:rsidRDefault="00FD43F6" w:rsidP="00FD43F6">
      <w:pPr>
        <w:jc w:val="left"/>
      </w:pPr>
    </w:p>
    <w:p w14:paraId="27D10988" w14:textId="77777777" w:rsidR="00FD43F6" w:rsidRPr="00BE1CB4" w:rsidRDefault="00FD43F6" w:rsidP="00FD43F6">
      <w:pPr>
        <w:pStyle w:val="IntensivesZitat"/>
      </w:pPr>
      <w:r w:rsidRPr="00BE1CB4">
        <w:t>Modul Lohnsteuerbescheinigungen</w:t>
      </w:r>
    </w:p>
    <w:p w14:paraId="19678079" w14:textId="77777777" w:rsidR="00FD43F6" w:rsidRPr="00BE1CB4" w:rsidRDefault="00FD43F6" w:rsidP="00FD43F6">
      <w:pPr>
        <w:rPr>
          <w:b/>
          <w:bCs/>
        </w:rPr>
      </w:pPr>
      <w:r w:rsidRPr="00BE1CB4">
        <w:rPr>
          <w:b/>
          <w:bCs/>
        </w:rPr>
        <w:t>(Bug 5782 / CS1496773)</w:t>
      </w:r>
    </w:p>
    <w:p w14:paraId="32B8622C" w14:textId="0AD9A20D" w:rsidR="00FD43F6" w:rsidRPr="00BE1CB4" w:rsidRDefault="00FD43F6" w:rsidP="00FD43F6">
      <w:r w:rsidRPr="00BE1CB4">
        <w:t>Bei der Erzeugung von Lohnsteuerbescheinigungen wurden für Personalfälle mit dem PGS 999</w:t>
      </w:r>
      <w:r w:rsidR="00B06B7D">
        <w:t xml:space="preserve"> </w:t>
      </w:r>
      <w:r w:rsidRPr="00BE1CB4">
        <w:t>die ELStAM-Angaben zur PKV/PPV nicht berücksichtigt.</w:t>
      </w:r>
    </w:p>
    <w:p w14:paraId="03FD179D" w14:textId="77777777" w:rsidR="005937D9" w:rsidRDefault="005937D9" w:rsidP="005937D9"/>
    <w:p w14:paraId="478B95F4" w14:textId="77777777" w:rsidR="00870714" w:rsidRPr="00870714" w:rsidRDefault="00870714" w:rsidP="005937D9"/>
    <w:p w14:paraId="7E6C1F2E" w14:textId="11CEC058" w:rsidR="005937D9" w:rsidRPr="00BE1CB4" w:rsidRDefault="005937D9" w:rsidP="005937D9">
      <w:pPr>
        <w:pStyle w:val="IntensivesZitat"/>
      </w:pPr>
      <w:r w:rsidRPr="00BE1CB4">
        <w:t xml:space="preserve">Modul </w:t>
      </w:r>
      <w:r w:rsidR="00117BF6">
        <w:t xml:space="preserve">Prüfungen - </w:t>
      </w:r>
      <w:r w:rsidR="00E42339" w:rsidRPr="00BE1CB4">
        <w:t>Mitarbeiter - Sozialversicherung</w:t>
      </w:r>
    </w:p>
    <w:p w14:paraId="14F513E9" w14:textId="6388A1ED" w:rsidR="005937D9" w:rsidRPr="00BE1CB4" w:rsidRDefault="005937D9" w:rsidP="005937D9">
      <w:pPr>
        <w:rPr>
          <w:b/>
          <w:bCs/>
        </w:rPr>
      </w:pPr>
      <w:r w:rsidRPr="00BE1CB4">
        <w:rPr>
          <w:b/>
          <w:bCs/>
        </w:rPr>
        <w:t>(</w:t>
      </w:r>
      <w:r w:rsidR="00012E49" w:rsidRPr="00BE1CB4">
        <w:rPr>
          <w:b/>
          <w:bCs/>
        </w:rPr>
        <w:t>interne Qualitätssicherung</w:t>
      </w:r>
      <w:r w:rsidRPr="00BE1CB4">
        <w:rPr>
          <w:b/>
          <w:bCs/>
        </w:rPr>
        <w:t>)</w:t>
      </w:r>
    </w:p>
    <w:p w14:paraId="36CC2E55" w14:textId="4F967876" w:rsidR="00EC6E47" w:rsidRDefault="006727CC" w:rsidP="00E42339">
      <w:r>
        <w:t xml:space="preserve">Aufgrund eines aktuellen Pflichtenheftkriteriums </w:t>
      </w:r>
      <w:r w:rsidR="00EC6E47">
        <w:t>wurde für</w:t>
      </w:r>
      <w:r w:rsidR="00C9687A">
        <w:t xml:space="preserve"> Mitglieder einer berufsständischen Versorgungseinrichtung und </w:t>
      </w:r>
      <w:r w:rsidR="00EC6E47">
        <w:t xml:space="preserve">gleichzeitiger Mehrfachbeschäftigung </w:t>
      </w:r>
      <w:r w:rsidR="00297C81">
        <w:t>bei</w:t>
      </w:r>
      <w:r w:rsidR="00BB5806">
        <w:t xml:space="preserve"> einer Gültigkeit ab 2026 </w:t>
      </w:r>
      <w:r w:rsidR="00EC6E47">
        <w:t>eine neue Prüfung implementiert.</w:t>
      </w:r>
    </w:p>
    <w:p w14:paraId="55CA42D8" w14:textId="77777777" w:rsidR="00EC6E47" w:rsidRDefault="00EC6E47" w:rsidP="00E42339"/>
    <w:p w14:paraId="7FCE56A0" w14:textId="01190CF6" w:rsidR="00BB5806" w:rsidRDefault="00BB5806" w:rsidP="00E42339">
      <w:r>
        <w:t xml:space="preserve">Ab sofort wird das </w:t>
      </w:r>
      <w:r w:rsidR="00752FF6">
        <w:t>K</w:t>
      </w:r>
      <w:r w:rsidR="00E706F2">
        <w:t xml:space="preserve">ennzeichen </w:t>
      </w:r>
      <w:r w:rsidR="00BF1766">
        <w:t xml:space="preserve">einer </w:t>
      </w:r>
      <w:r w:rsidR="00E706F2">
        <w:t>Mehrfachbeschä</w:t>
      </w:r>
      <w:r w:rsidR="00BF1766">
        <w:t xml:space="preserve">ftigung mit Beitragsteilung </w:t>
      </w:r>
      <w:r w:rsidR="00480109">
        <w:t>aus Mitarbeiter - Sozialversicherung, Register "KV RV AV PV" bei eine</w:t>
      </w:r>
      <w:r w:rsidR="009C0C02">
        <w:t>m</w:t>
      </w:r>
      <w:r w:rsidR="00480109">
        <w:t xml:space="preserve"> BV-Versicherten gegen </w:t>
      </w:r>
      <w:r w:rsidR="008B52F3">
        <w:t xml:space="preserve">die Ausprägungen 01 oder 02 </w:t>
      </w:r>
      <w:r w:rsidR="00C7199B">
        <w:t>des Feldes</w:t>
      </w:r>
      <w:r w:rsidR="00480109">
        <w:t xml:space="preserve"> </w:t>
      </w:r>
      <w:r w:rsidR="005E5964">
        <w:t>"</w:t>
      </w:r>
      <w:proofErr w:type="gramStart"/>
      <w:r w:rsidR="005E5964">
        <w:t>SL Mehrfachbeschäftigung</w:t>
      </w:r>
      <w:proofErr w:type="gramEnd"/>
      <w:r w:rsidR="005E5964">
        <w:t>" i</w:t>
      </w:r>
      <w:r w:rsidR="009C0C02">
        <w:t>m BV-Empfänger abgeglichen</w:t>
      </w:r>
      <w:r w:rsidR="00107460">
        <w:t xml:space="preserve"> (nur bei 01 ode</w:t>
      </w:r>
      <w:r w:rsidR="00FA0EFD">
        <w:t>r 02)</w:t>
      </w:r>
      <w:r w:rsidR="00297C81">
        <w:t xml:space="preserve">. Diese Schlüsselziffer wird über </w:t>
      </w:r>
      <w:r w:rsidR="00FA0EFD">
        <w:t>den Import der</w:t>
      </w:r>
      <w:r w:rsidR="00297C81">
        <w:t xml:space="preserve"> SV-Stammdatendatei </w:t>
      </w:r>
      <w:r w:rsidR="001874B1">
        <w:t>befüllt.</w:t>
      </w:r>
    </w:p>
    <w:p w14:paraId="45722A75" w14:textId="77777777" w:rsidR="00CB554E" w:rsidRDefault="00CB554E" w:rsidP="00E42339">
      <w:pPr>
        <w:rPr>
          <w:b/>
          <w:bCs/>
        </w:rPr>
      </w:pPr>
    </w:p>
    <w:p w14:paraId="79D2021A" w14:textId="56A650AF" w:rsidR="009977BE" w:rsidRPr="003D6488" w:rsidRDefault="009977BE" w:rsidP="00E42339">
      <w:pPr>
        <w:rPr>
          <w:b/>
          <w:bCs/>
          <w:color w:val="0070C0"/>
        </w:rPr>
      </w:pPr>
      <w:r w:rsidRPr="003D6488">
        <w:rPr>
          <w:b/>
          <w:bCs/>
          <w:color w:val="0070C0"/>
        </w:rPr>
        <w:t>Beispiel:</w:t>
      </w:r>
    </w:p>
    <w:p w14:paraId="394ED22B" w14:textId="5CF32B05" w:rsidR="009977BE" w:rsidRDefault="00252CBD" w:rsidP="00E42339">
      <w:r>
        <w:t xml:space="preserve">Beschäftigter mit </w:t>
      </w:r>
      <w:r w:rsidR="00D31AEF">
        <w:t>Mitgliedschaft beim Versorgungswerk der LÄK Hessen:</w:t>
      </w:r>
    </w:p>
    <w:p w14:paraId="4831993E" w14:textId="77777777" w:rsidR="00DB506B" w:rsidRDefault="00DB506B" w:rsidP="00E42339"/>
    <w:p w14:paraId="2A18F998" w14:textId="0DCB306D" w:rsidR="009977BE" w:rsidRDefault="00252CBD" w:rsidP="00E42339">
      <w:r>
        <w:rPr>
          <w:noProof/>
        </w:rPr>
        <mc:AlternateContent>
          <mc:Choice Requires="wps">
            <w:drawing>
              <wp:anchor distT="0" distB="0" distL="114300" distR="114300" simplePos="0" relativeHeight="251668480" behindDoc="0" locked="0" layoutInCell="1" allowOverlap="1" wp14:anchorId="470D8091" wp14:editId="18C1CCFC">
                <wp:simplePos x="0" y="0"/>
                <wp:positionH relativeFrom="column">
                  <wp:posOffset>146380</wp:posOffset>
                </wp:positionH>
                <wp:positionV relativeFrom="paragraph">
                  <wp:posOffset>1235608</wp:posOffset>
                </wp:positionV>
                <wp:extent cx="343815" cy="0"/>
                <wp:effectExtent l="0" t="76200" r="18415" b="95250"/>
                <wp:wrapNone/>
                <wp:docPr id="1051118155" name="Gerade Verbindung mit Pfeil 1"/>
                <wp:cNvGraphicFramePr/>
                <a:graphic xmlns:a="http://schemas.openxmlformats.org/drawingml/2006/main">
                  <a:graphicData uri="http://schemas.microsoft.com/office/word/2010/wordprocessingShape">
                    <wps:wsp>
                      <wps:cNvCnPr/>
                      <wps:spPr>
                        <a:xfrm>
                          <a:off x="0" y="0"/>
                          <a:ext cx="343815" cy="0"/>
                        </a:xfrm>
                        <a:prstGeom prst="straightConnector1">
                          <a:avLst/>
                        </a:prstGeom>
                        <a:ln w="1905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32F3F34" id="Gerade Verbindung mit Pfeil 1" o:spid="_x0000_s1026" type="#_x0000_t32" style="position:absolute;margin-left:11.55pt;margin-top:97.3pt;width:27.05pt;height:0;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" strokecolor="#c00000" strokeweight="1.5pt">
                <v:stroke endarrow="block"/>
              </v:shape>
            </w:pict>
          </mc:Fallback>
        </mc:AlternateContent>
      </w:r>
      <w:r w:rsidR="009977BE" w:rsidRPr="009977BE">
        <w:rPr>
          <w:noProof/>
        </w:rPr>
        <w:drawing>
          <wp:inline distT="0" distB="0" distL="0" distR="0" wp14:anchorId="31163F4C" wp14:editId="6CD9B27B">
            <wp:extent cx="4901184" cy="1856377"/>
            <wp:effectExtent l="0" t="0" r="0" b="0"/>
            <wp:docPr id="18972214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221475" name=""/>
                    <pic:cNvPicPr/>
                  </pic:nvPicPr>
                  <pic:blipFill>
                    <a:blip r:embed="rId25"/>
                    <a:stretch>
                      <a:fillRect/>
                    </a:stretch>
                  </pic:blipFill>
                  <pic:spPr>
                    <a:xfrm>
                      <a:off x="0" y="0"/>
                      <a:ext cx="4908659" cy="1859208"/>
                    </a:xfrm>
                    <a:prstGeom prst="rect">
                      <a:avLst/>
                    </a:prstGeom>
                  </pic:spPr>
                </pic:pic>
              </a:graphicData>
            </a:graphic>
          </wp:inline>
        </w:drawing>
      </w:r>
    </w:p>
    <w:p w14:paraId="47D4CB36" w14:textId="77777777" w:rsidR="003D6488" w:rsidRDefault="003D6488" w:rsidP="00E42339"/>
    <w:p w14:paraId="447A892C" w14:textId="77777777" w:rsidR="00DB506B" w:rsidRDefault="00DB506B">
      <w:pPr>
        <w:jc w:val="left"/>
      </w:pPr>
      <w:r>
        <w:br w:type="page"/>
      </w:r>
    </w:p>
    <w:p w14:paraId="0320737D" w14:textId="5B9A2B43" w:rsidR="00D31AEF" w:rsidRDefault="00EA0294" w:rsidP="00E42339">
      <w:r>
        <w:t xml:space="preserve">bei gleichzeitiger Mehrfachbeschäftigung </w:t>
      </w:r>
      <w:r w:rsidR="00252CBD">
        <w:t>mit</w:t>
      </w:r>
      <w:r>
        <w:t xml:space="preserve"> Variante Beitragsteilung:</w:t>
      </w:r>
    </w:p>
    <w:p w14:paraId="0CF835A0" w14:textId="77777777" w:rsidR="00252CBD" w:rsidRDefault="00252CBD" w:rsidP="00E42339"/>
    <w:p w14:paraId="380DEBCD" w14:textId="19975AA7" w:rsidR="00EA0294" w:rsidRDefault="00146901" w:rsidP="00E42339">
      <w:r>
        <w:rPr>
          <w:noProof/>
        </w:rPr>
        <mc:AlternateContent>
          <mc:Choice Requires="wps">
            <w:drawing>
              <wp:anchor distT="0" distB="0" distL="114300" distR="114300" simplePos="0" relativeHeight="251667456" behindDoc="0" locked="0" layoutInCell="1" allowOverlap="1" wp14:anchorId="752170C6" wp14:editId="1C4DA2EE">
                <wp:simplePos x="0" y="0"/>
                <wp:positionH relativeFrom="column">
                  <wp:posOffset>431673</wp:posOffset>
                </wp:positionH>
                <wp:positionV relativeFrom="paragraph">
                  <wp:posOffset>4089756</wp:posOffset>
                </wp:positionV>
                <wp:extent cx="2699309" cy="234086"/>
                <wp:effectExtent l="0" t="0" r="25400" b="13970"/>
                <wp:wrapNone/>
                <wp:docPr id="2133341252" name="Rechteck 2"/>
                <wp:cNvGraphicFramePr/>
                <a:graphic xmlns:a="http://schemas.openxmlformats.org/drawingml/2006/main">
                  <a:graphicData uri="http://schemas.microsoft.com/office/word/2010/wordprocessingShape">
                    <wps:wsp>
                      <wps:cNvSpPr/>
                      <wps:spPr>
                        <a:xfrm>
                          <a:off x="0" y="0"/>
                          <a:ext cx="2699309" cy="234086"/>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B9A1E0A" id="Rechteck 2" o:spid="_x0000_s1026" style="position:absolute;margin-left:34pt;margin-top:322.05pt;width:212.55pt;height:18.4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" filled="f" strokecolor="#c00000" strokeweight="1.5pt"/>
            </w:pict>
          </mc:Fallback>
        </mc:AlternateContent>
      </w:r>
      <w:r w:rsidR="005D3D8F" w:rsidRPr="005D3D8F">
        <w:rPr>
          <w:noProof/>
        </w:rPr>
        <w:drawing>
          <wp:inline distT="0" distB="0" distL="0" distR="0" wp14:anchorId="0533A2A8" wp14:editId="3094C4A9">
            <wp:extent cx="5339715" cy="4285615"/>
            <wp:effectExtent l="0" t="0" r="0" b="635"/>
            <wp:docPr id="38606330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063301" name=""/>
                    <pic:cNvPicPr/>
                  </pic:nvPicPr>
                  <pic:blipFill>
                    <a:blip r:embed="rId26"/>
                    <a:stretch>
                      <a:fillRect/>
                    </a:stretch>
                  </pic:blipFill>
                  <pic:spPr>
                    <a:xfrm>
                      <a:off x="0" y="0"/>
                      <a:ext cx="5339715" cy="4285615"/>
                    </a:xfrm>
                    <a:prstGeom prst="rect">
                      <a:avLst/>
                    </a:prstGeom>
                  </pic:spPr>
                </pic:pic>
              </a:graphicData>
            </a:graphic>
          </wp:inline>
        </w:drawing>
      </w:r>
    </w:p>
    <w:p w14:paraId="2973D967" w14:textId="77777777" w:rsidR="009D1994" w:rsidRDefault="009D1994" w:rsidP="00E42339"/>
    <w:p w14:paraId="218B9995" w14:textId="684D0247" w:rsidR="009D1994" w:rsidRDefault="00D13A2D" w:rsidP="00E42339">
      <w:r>
        <w:t>SL-Mehrfachbeschäftigung</w:t>
      </w:r>
      <w:r w:rsidR="009D1994">
        <w:t xml:space="preserve"> im zugeordneten BV-Empfänger:</w:t>
      </w:r>
    </w:p>
    <w:p w14:paraId="3F267138" w14:textId="77777777" w:rsidR="009D1994" w:rsidRDefault="009D1994" w:rsidP="00E42339"/>
    <w:p w14:paraId="660F05D7" w14:textId="03E8D347" w:rsidR="009C0C02" w:rsidRDefault="00146901" w:rsidP="00E42339">
      <w:r>
        <w:rPr>
          <w:noProof/>
        </w:rPr>
        <mc:AlternateContent>
          <mc:Choice Requires="wps">
            <w:drawing>
              <wp:anchor distT="0" distB="0" distL="114300" distR="114300" simplePos="0" relativeHeight="251666432" behindDoc="0" locked="0" layoutInCell="1" allowOverlap="1" wp14:anchorId="15FDF43B" wp14:editId="30EDECBC">
                <wp:simplePos x="0" y="0"/>
                <wp:positionH relativeFrom="column">
                  <wp:posOffset>285369</wp:posOffset>
                </wp:positionH>
                <wp:positionV relativeFrom="paragraph">
                  <wp:posOffset>1994357</wp:posOffset>
                </wp:positionV>
                <wp:extent cx="3240634" cy="182880"/>
                <wp:effectExtent l="0" t="0" r="17145" b="26670"/>
                <wp:wrapNone/>
                <wp:docPr id="400918967" name="Rechteck 1"/>
                <wp:cNvGraphicFramePr/>
                <a:graphic xmlns:a="http://schemas.openxmlformats.org/drawingml/2006/main">
                  <a:graphicData uri="http://schemas.microsoft.com/office/word/2010/wordprocessingShape">
                    <wps:wsp>
                      <wps:cNvSpPr/>
                      <wps:spPr>
                        <a:xfrm>
                          <a:off x="0" y="0"/>
                          <a:ext cx="3240634" cy="18288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9C6835" id="Rechteck 1" o:spid="_x0000_s1026" style="position:absolute;margin-left:22.45pt;margin-top:157.05pt;width:255.15pt;height:14.4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" filled="f" strokecolor="#c00000" strokeweight="1.5pt"/>
            </w:pict>
          </mc:Fallback>
        </mc:AlternateContent>
      </w:r>
      <w:r w:rsidR="006F4253" w:rsidRPr="006F4253">
        <w:rPr>
          <w:noProof/>
        </w:rPr>
        <w:drawing>
          <wp:inline distT="0" distB="0" distL="0" distR="0" wp14:anchorId="612A9F91" wp14:editId="51A3432E">
            <wp:extent cx="4220871" cy="2460544"/>
            <wp:effectExtent l="0" t="0" r="8255" b="0"/>
            <wp:docPr id="6570321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032172" name=""/>
                    <pic:cNvPicPr/>
                  </pic:nvPicPr>
                  <pic:blipFill>
                    <a:blip r:embed="rId27"/>
                    <a:stretch>
                      <a:fillRect/>
                    </a:stretch>
                  </pic:blipFill>
                  <pic:spPr>
                    <a:xfrm>
                      <a:off x="0" y="0"/>
                      <a:ext cx="4231250" cy="2466594"/>
                    </a:xfrm>
                    <a:prstGeom prst="rect">
                      <a:avLst/>
                    </a:prstGeom>
                  </pic:spPr>
                </pic:pic>
              </a:graphicData>
            </a:graphic>
          </wp:inline>
        </w:drawing>
      </w:r>
    </w:p>
    <w:p w14:paraId="5AEA7742" w14:textId="77777777" w:rsidR="00BF1766" w:rsidRDefault="00BF1766" w:rsidP="00E42339"/>
    <w:p w14:paraId="3D64F3C4" w14:textId="28FE8037" w:rsidR="005D3D8F" w:rsidRDefault="00586144" w:rsidP="00E42339">
      <w:r>
        <w:t>Geprüft wird</w:t>
      </w:r>
      <w:r w:rsidR="00A22583">
        <w:t xml:space="preserve"> wie folgt:</w:t>
      </w:r>
    </w:p>
    <w:p w14:paraId="5D8201E6" w14:textId="77777777" w:rsidR="00C73F4A" w:rsidRDefault="00C73F4A" w:rsidP="00E42339"/>
    <w:tbl>
      <w:tblPr>
        <w:tblStyle w:val="EinfacheTabelle5"/>
        <w:tblW w:w="8642" w:type="dxa"/>
        <w:tblLook w:val="04A0" w:firstRow="1" w:lastRow="0" w:firstColumn="1" w:lastColumn="0" w:noHBand="0" w:noVBand="1"/>
      </w:tblPr>
      <w:tblGrid>
        <w:gridCol w:w="4199"/>
        <w:gridCol w:w="4443"/>
      </w:tblGrid>
      <w:tr w:rsidR="0083165B" w:rsidRPr="00955871" w14:paraId="6AB0BA1B" w14:textId="77777777" w:rsidTr="00581FD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199" w:type="dxa"/>
            <w:tcBorders>
              <w:bottom w:val="single" w:sz="12" w:space="0" w:color="000000"/>
            </w:tcBorders>
          </w:tcPr>
          <w:p w14:paraId="14BE78B6" w14:textId="77777777" w:rsidR="0083165B" w:rsidRPr="00955871" w:rsidRDefault="0083165B" w:rsidP="009B622B">
            <w:pPr>
              <w:rPr>
                <w:b/>
                <w:bCs/>
                <w:i w:val="0"/>
                <w:iCs w:val="0"/>
                <w:sz w:val="20"/>
                <w:szCs w:val="20"/>
              </w:rPr>
            </w:pPr>
            <w:r w:rsidRPr="00955871">
              <w:rPr>
                <w:b/>
                <w:bCs/>
                <w:i w:val="0"/>
                <w:iCs w:val="0"/>
                <w:sz w:val="20"/>
                <w:szCs w:val="20"/>
              </w:rPr>
              <w:t>Mitarbeiter - Sozialversicherung</w:t>
            </w:r>
          </w:p>
          <w:p w14:paraId="4024BBCC" w14:textId="3EA6380D" w:rsidR="00406B98" w:rsidRPr="00955871" w:rsidRDefault="00406B98" w:rsidP="009B622B">
            <w:pPr>
              <w:rPr>
                <w:b/>
                <w:bCs/>
                <w:i w:val="0"/>
                <w:iCs w:val="0"/>
                <w:sz w:val="20"/>
                <w:szCs w:val="20"/>
              </w:rPr>
            </w:pPr>
            <w:r w:rsidRPr="00955871">
              <w:rPr>
                <w:b/>
                <w:bCs/>
                <w:i w:val="0"/>
                <w:iCs w:val="0"/>
                <w:sz w:val="20"/>
                <w:szCs w:val="20"/>
              </w:rPr>
              <w:t>Feld "Mehrfachbeschäftigung"</w:t>
            </w:r>
          </w:p>
        </w:tc>
        <w:tc>
          <w:tcPr>
            <w:tcW w:w="4443" w:type="dxa"/>
            <w:tcBorders>
              <w:bottom w:val="single" w:sz="12" w:space="0" w:color="000000"/>
            </w:tcBorders>
          </w:tcPr>
          <w:p w14:paraId="25DF4A46" w14:textId="0754768E" w:rsidR="00703887" w:rsidRPr="00955871" w:rsidRDefault="00406B98" w:rsidP="009B622B">
            <w:pPr>
              <w:cnfStyle w:val="100000000000" w:firstRow="1" w:lastRow="0" w:firstColumn="0" w:lastColumn="0" w:oddVBand="0" w:evenVBand="0" w:oddHBand="0" w:evenHBand="0" w:firstRowFirstColumn="0" w:firstRowLastColumn="0" w:lastRowFirstColumn="0" w:lastRowLastColumn="0"/>
              <w:rPr>
                <w:b/>
                <w:bCs/>
                <w:i w:val="0"/>
                <w:iCs w:val="0"/>
                <w:sz w:val="20"/>
                <w:szCs w:val="20"/>
              </w:rPr>
            </w:pPr>
            <w:r w:rsidRPr="00955871">
              <w:rPr>
                <w:b/>
                <w:bCs/>
                <w:i w:val="0"/>
                <w:iCs w:val="0"/>
                <w:sz w:val="20"/>
                <w:szCs w:val="20"/>
              </w:rPr>
              <w:t>Empfänger</w:t>
            </w:r>
            <w:r w:rsidR="00703887" w:rsidRPr="00955871">
              <w:rPr>
                <w:b/>
                <w:bCs/>
                <w:i w:val="0"/>
                <w:iCs w:val="0"/>
                <w:sz w:val="20"/>
                <w:szCs w:val="20"/>
              </w:rPr>
              <w:t xml:space="preserve"> - Berufsständische Versorgung</w:t>
            </w:r>
          </w:p>
          <w:p w14:paraId="5C4553E7" w14:textId="7ADBB4F8" w:rsidR="0083165B" w:rsidRPr="00955871" w:rsidRDefault="00703887" w:rsidP="009B622B">
            <w:pPr>
              <w:cnfStyle w:val="100000000000" w:firstRow="1" w:lastRow="0" w:firstColumn="0" w:lastColumn="0" w:oddVBand="0" w:evenVBand="0" w:oddHBand="0" w:evenHBand="0" w:firstRowFirstColumn="0" w:firstRowLastColumn="0" w:lastRowFirstColumn="0" w:lastRowLastColumn="0"/>
              <w:rPr>
                <w:b/>
                <w:bCs/>
                <w:i w:val="0"/>
                <w:iCs w:val="0"/>
                <w:sz w:val="20"/>
                <w:szCs w:val="20"/>
              </w:rPr>
            </w:pPr>
            <w:r w:rsidRPr="00955871">
              <w:rPr>
                <w:b/>
                <w:bCs/>
                <w:i w:val="0"/>
                <w:iCs w:val="0"/>
                <w:sz w:val="20"/>
                <w:szCs w:val="20"/>
              </w:rPr>
              <w:t>Feld "</w:t>
            </w:r>
            <w:proofErr w:type="gramStart"/>
            <w:r w:rsidR="0083165B" w:rsidRPr="00955871">
              <w:rPr>
                <w:b/>
                <w:bCs/>
                <w:i w:val="0"/>
                <w:iCs w:val="0"/>
                <w:sz w:val="20"/>
                <w:szCs w:val="20"/>
              </w:rPr>
              <w:t>SL Mehrfachbeschäftigung</w:t>
            </w:r>
            <w:proofErr w:type="gramEnd"/>
            <w:r w:rsidRPr="00955871">
              <w:rPr>
                <w:b/>
                <w:bCs/>
                <w:i w:val="0"/>
                <w:iCs w:val="0"/>
                <w:sz w:val="20"/>
                <w:szCs w:val="20"/>
              </w:rPr>
              <w:t>"</w:t>
            </w:r>
          </w:p>
        </w:tc>
      </w:tr>
      <w:tr w:rsidR="0083165B" w:rsidRPr="0083165B" w14:paraId="0D5C3F67" w14:textId="77777777" w:rsidTr="00DF7A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9" w:type="dxa"/>
            <w:tcBorders>
              <w:top w:val="single" w:sz="12" w:space="0" w:color="000000"/>
              <w:right w:val="single" w:sz="12" w:space="0" w:color="000000"/>
            </w:tcBorders>
            <w:shd w:val="clear" w:color="auto" w:fill="F2F2F2" w:themeFill="background1" w:themeFillShade="F2"/>
          </w:tcPr>
          <w:p w14:paraId="18E07AF2" w14:textId="77777777" w:rsidR="0083165B" w:rsidRPr="00DF7A89" w:rsidRDefault="0083165B" w:rsidP="00F25EA8">
            <w:pPr>
              <w:spacing w:line="360" w:lineRule="auto"/>
              <w:rPr>
                <w:rFonts w:eastAsia="Times New Roman" w:cs="Times New Roman"/>
                <w:i w:val="0"/>
                <w:iCs w:val="0"/>
              </w:rPr>
            </w:pPr>
            <w:r w:rsidRPr="00DF7A89">
              <w:rPr>
                <w:rFonts w:eastAsia="Times New Roman" w:cs="Times New Roman"/>
                <w:i w:val="0"/>
                <w:iCs w:val="0"/>
              </w:rPr>
              <w:t>Beitragsteilung</w:t>
            </w:r>
          </w:p>
        </w:tc>
        <w:tc>
          <w:tcPr>
            <w:tcW w:w="4443" w:type="dxa"/>
            <w:tcBorders>
              <w:top w:val="single" w:sz="12" w:space="0" w:color="000000"/>
              <w:left w:val="single" w:sz="12" w:space="0" w:color="000000"/>
            </w:tcBorders>
          </w:tcPr>
          <w:p w14:paraId="76D96748" w14:textId="413A9832" w:rsidR="0083165B" w:rsidRPr="0083165B" w:rsidRDefault="00B10915" w:rsidP="00F25EA8">
            <w:pPr>
              <w:spacing w:line="360" w:lineRule="auto"/>
              <w:cnfStyle w:val="000000100000" w:firstRow="0" w:lastRow="0" w:firstColumn="0" w:lastColumn="0" w:oddVBand="0" w:evenVBand="0" w:oddHBand="1" w:evenHBand="0" w:firstRowFirstColumn="0" w:firstRowLastColumn="0" w:lastRowFirstColumn="0" w:lastRowLastColumn="0"/>
            </w:pPr>
            <w:r>
              <w:t>01 analoge Anwendung des § 22 SGB IV</w:t>
            </w:r>
          </w:p>
        </w:tc>
      </w:tr>
      <w:tr w:rsidR="0083165B" w:rsidRPr="0083165B" w14:paraId="15B68B76" w14:textId="77777777" w:rsidTr="00581FDE">
        <w:tc>
          <w:tcPr>
            <w:cnfStyle w:val="001000000000" w:firstRow="0" w:lastRow="0" w:firstColumn="1" w:lastColumn="0" w:oddVBand="0" w:evenVBand="0" w:oddHBand="0" w:evenHBand="0" w:firstRowFirstColumn="0" w:firstRowLastColumn="0" w:lastRowFirstColumn="0" w:lastRowLastColumn="0"/>
            <w:tcW w:w="4199" w:type="dxa"/>
            <w:tcBorders>
              <w:right w:val="single" w:sz="12" w:space="0" w:color="000000"/>
            </w:tcBorders>
          </w:tcPr>
          <w:p w14:paraId="26F90AD7" w14:textId="77777777" w:rsidR="0083165B" w:rsidRPr="00DF7A89" w:rsidRDefault="0083165B" w:rsidP="00F25EA8">
            <w:pPr>
              <w:spacing w:line="360" w:lineRule="auto"/>
              <w:rPr>
                <w:rFonts w:eastAsia="Times New Roman" w:cs="Times New Roman"/>
                <w:i w:val="0"/>
                <w:iCs w:val="0"/>
              </w:rPr>
            </w:pPr>
            <w:r w:rsidRPr="00DF7A89">
              <w:rPr>
                <w:rFonts w:eastAsia="Times New Roman" w:cs="Times New Roman"/>
                <w:i w:val="0"/>
                <w:iCs w:val="0"/>
              </w:rPr>
              <w:t>Beitragsteilung und anderer Rechtkreis</w:t>
            </w:r>
          </w:p>
        </w:tc>
        <w:tc>
          <w:tcPr>
            <w:tcW w:w="4443" w:type="dxa"/>
            <w:tcBorders>
              <w:left w:val="single" w:sz="12" w:space="0" w:color="000000"/>
            </w:tcBorders>
          </w:tcPr>
          <w:p w14:paraId="3B21AB54" w14:textId="0C6C8952" w:rsidR="0083165B" w:rsidRPr="0083165B" w:rsidRDefault="00B10915" w:rsidP="00F25EA8">
            <w:pPr>
              <w:spacing w:line="360" w:lineRule="auto"/>
              <w:cnfStyle w:val="000000000000" w:firstRow="0" w:lastRow="0" w:firstColumn="0" w:lastColumn="0" w:oddVBand="0" w:evenVBand="0" w:oddHBand="0" w:evenHBand="0" w:firstRowFirstColumn="0" w:firstRowLastColumn="0" w:lastRowFirstColumn="0" w:lastRowLastColumn="0"/>
            </w:pPr>
            <w:r>
              <w:t>01 analoge Anwendung des § 22 SGB IV</w:t>
            </w:r>
          </w:p>
        </w:tc>
      </w:tr>
      <w:tr w:rsidR="0083165B" w:rsidRPr="0083165B" w14:paraId="233DD5D6" w14:textId="77777777" w:rsidTr="00DF7A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9" w:type="dxa"/>
            <w:tcBorders>
              <w:right w:val="single" w:sz="12" w:space="0" w:color="000000"/>
            </w:tcBorders>
            <w:shd w:val="clear" w:color="auto" w:fill="F2F2F2" w:themeFill="background1" w:themeFillShade="F2"/>
          </w:tcPr>
          <w:p w14:paraId="1710EE75" w14:textId="77777777" w:rsidR="0083165B" w:rsidRPr="00DF7A89" w:rsidRDefault="0083165B" w:rsidP="00F25EA8">
            <w:pPr>
              <w:spacing w:line="360" w:lineRule="auto"/>
              <w:rPr>
                <w:rFonts w:eastAsia="Times New Roman" w:cs="Times New Roman"/>
                <w:i w:val="0"/>
                <w:iCs w:val="0"/>
              </w:rPr>
            </w:pPr>
            <w:r w:rsidRPr="00DF7A89">
              <w:rPr>
                <w:rFonts w:eastAsia="Times New Roman" w:cs="Times New Roman"/>
                <w:i w:val="0"/>
                <w:iCs w:val="0"/>
              </w:rPr>
              <w:t>Beitragsteilung ohne BV</w:t>
            </w:r>
          </w:p>
        </w:tc>
        <w:tc>
          <w:tcPr>
            <w:tcW w:w="4443" w:type="dxa"/>
            <w:tcBorders>
              <w:left w:val="single" w:sz="12" w:space="0" w:color="000000"/>
            </w:tcBorders>
          </w:tcPr>
          <w:p w14:paraId="7F98C801" w14:textId="2A3B735E" w:rsidR="0083165B" w:rsidRPr="0083165B" w:rsidRDefault="00B10915" w:rsidP="00F25EA8">
            <w:pPr>
              <w:spacing w:line="360" w:lineRule="auto"/>
              <w:cnfStyle w:val="000000100000" w:firstRow="0" w:lastRow="0" w:firstColumn="0" w:lastColumn="0" w:oddVBand="0" w:evenVBand="0" w:oddHBand="1" w:evenHBand="0" w:firstRowFirstColumn="0" w:firstRowLastColumn="0" w:lastRowFirstColumn="0" w:lastRowLastColumn="0"/>
            </w:pPr>
            <w:r>
              <w:t>02 jede Beschäftigung bis zur BBG</w:t>
            </w:r>
          </w:p>
        </w:tc>
      </w:tr>
      <w:tr w:rsidR="0083165B" w:rsidRPr="0083165B" w14:paraId="1D30F01A" w14:textId="77777777" w:rsidTr="00581FDE">
        <w:tc>
          <w:tcPr>
            <w:cnfStyle w:val="001000000000" w:firstRow="0" w:lastRow="0" w:firstColumn="1" w:lastColumn="0" w:oddVBand="0" w:evenVBand="0" w:oddHBand="0" w:evenHBand="0" w:firstRowFirstColumn="0" w:firstRowLastColumn="0" w:lastRowFirstColumn="0" w:lastRowLastColumn="0"/>
            <w:tcW w:w="4199" w:type="dxa"/>
            <w:tcBorders>
              <w:right w:val="single" w:sz="12" w:space="0" w:color="000000"/>
            </w:tcBorders>
          </w:tcPr>
          <w:p w14:paraId="164135CE" w14:textId="77777777" w:rsidR="0083165B" w:rsidRPr="00DF7A89" w:rsidRDefault="0083165B" w:rsidP="00F25EA8">
            <w:pPr>
              <w:spacing w:line="360" w:lineRule="auto"/>
              <w:rPr>
                <w:rFonts w:eastAsia="Times New Roman" w:cs="Times New Roman"/>
                <w:i w:val="0"/>
                <w:iCs w:val="0"/>
              </w:rPr>
            </w:pPr>
            <w:r w:rsidRPr="00DF7A89">
              <w:rPr>
                <w:rFonts w:eastAsia="Times New Roman" w:cs="Times New Roman"/>
                <w:i w:val="0"/>
                <w:iCs w:val="0"/>
              </w:rPr>
              <w:t>Beitragsteilung und anderer Rechtkreis ohne BV</w:t>
            </w:r>
          </w:p>
        </w:tc>
        <w:tc>
          <w:tcPr>
            <w:tcW w:w="4443" w:type="dxa"/>
            <w:tcBorders>
              <w:left w:val="single" w:sz="12" w:space="0" w:color="000000"/>
            </w:tcBorders>
          </w:tcPr>
          <w:p w14:paraId="5EB9E91D" w14:textId="33854D04" w:rsidR="0083165B" w:rsidRPr="0083165B" w:rsidRDefault="00B10915" w:rsidP="00F25EA8">
            <w:pPr>
              <w:spacing w:line="360" w:lineRule="auto"/>
              <w:cnfStyle w:val="000000000000" w:firstRow="0" w:lastRow="0" w:firstColumn="0" w:lastColumn="0" w:oddVBand="0" w:evenVBand="0" w:oddHBand="0" w:evenHBand="0" w:firstRowFirstColumn="0" w:firstRowLastColumn="0" w:lastRowFirstColumn="0" w:lastRowLastColumn="0"/>
            </w:pPr>
            <w:r>
              <w:t>02 jede Beschäftigung bis zur BBG</w:t>
            </w:r>
          </w:p>
        </w:tc>
      </w:tr>
    </w:tbl>
    <w:p w14:paraId="592E3C15" w14:textId="77777777" w:rsidR="00581FDE" w:rsidRDefault="00581FDE" w:rsidP="00E42339"/>
    <w:p w14:paraId="25DB6923" w14:textId="581737FD" w:rsidR="00D762F5" w:rsidRDefault="001020BE" w:rsidP="00E42339">
      <w:r>
        <w:t>Bei nicht korrespondierenden Daten</w:t>
      </w:r>
      <w:r w:rsidR="0020132C">
        <w:t xml:space="preserve"> wird beim Speichern sowie im </w:t>
      </w:r>
      <w:r w:rsidR="007F111A">
        <w:t xml:space="preserve">nächsten </w:t>
      </w:r>
      <w:r w:rsidR="0020132C">
        <w:t xml:space="preserve">Prüflauf </w:t>
      </w:r>
      <w:r w:rsidR="00D762F5">
        <w:t xml:space="preserve">eine </w:t>
      </w:r>
      <w:r>
        <w:t>Fehlerm</w:t>
      </w:r>
      <w:r w:rsidR="00D762F5">
        <w:t>eldung ausgegeben:</w:t>
      </w:r>
    </w:p>
    <w:p w14:paraId="0564694E" w14:textId="77777777" w:rsidR="00D7340B" w:rsidRDefault="00D7340B" w:rsidP="00E42339"/>
    <w:p w14:paraId="0014756C" w14:textId="74C18E3B" w:rsidR="00D762F5" w:rsidRDefault="00D762F5" w:rsidP="00E42339">
      <w:r>
        <w:rPr>
          <w:i/>
          <w:iCs/>
        </w:rPr>
        <w:t xml:space="preserve">(1) </w:t>
      </w:r>
      <w:r w:rsidR="00E42339" w:rsidRPr="00BF1766">
        <w:rPr>
          <w:i/>
          <w:iCs/>
        </w:rPr>
        <w:t>"Laut Angaben im Feld SL- Mehrfachbeschäftigung im zugeordneten Versorgungsempfänger</w:t>
      </w:r>
      <w:r w:rsidR="0056518B" w:rsidRPr="00BF1766">
        <w:rPr>
          <w:i/>
          <w:iCs/>
        </w:rPr>
        <w:t xml:space="preserve"> </w:t>
      </w:r>
      <w:r w:rsidR="00E42339" w:rsidRPr="00BF1766">
        <w:rPr>
          <w:i/>
          <w:iCs/>
        </w:rPr>
        <w:t>(auf Tabpage Versorgung) sind in der Sozialversicherung in</w:t>
      </w:r>
      <w:r w:rsidR="0056518B" w:rsidRPr="00BF1766">
        <w:rPr>
          <w:i/>
          <w:iCs/>
        </w:rPr>
        <w:t xml:space="preserve"> </w:t>
      </w:r>
      <w:r w:rsidR="00E42339" w:rsidRPr="00BF1766">
        <w:rPr>
          <w:i/>
          <w:iCs/>
        </w:rPr>
        <w:t>Mehrfachbeschäftigung (auf Tabpage KV RV AV PV)</w:t>
      </w:r>
      <w:r w:rsidR="0056518B" w:rsidRPr="00BF1766">
        <w:rPr>
          <w:i/>
          <w:iCs/>
        </w:rPr>
        <w:t xml:space="preserve"> </w:t>
      </w:r>
      <w:r w:rsidR="00E42339" w:rsidRPr="00BF1766">
        <w:rPr>
          <w:i/>
          <w:iCs/>
        </w:rPr>
        <w:t>nur die Auswahlen 'Beitragsteilung' oder</w:t>
      </w:r>
      <w:r w:rsidR="0056518B" w:rsidRPr="00BF1766">
        <w:rPr>
          <w:i/>
          <w:iCs/>
        </w:rPr>
        <w:t xml:space="preserve"> </w:t>
      </w:r>
      <w:r w:rsidR="00E42339" w:rsidRPr="00BF1766">
        <w:rPr>
          <w:i/>
          <w:iCs/>
        </w:rPr>
        <w:t>'Beitragsteilung anderer Rechtskreis' erlaubt"</w:t>
      </w:r>
      <w:r w:rsidR="00E42339" w:rsidRPr="00BE1CB4">
        <w:t xml:space="preserve"> </w:t>
      </w:r>
    </w:p>
    <w:p w14:paraId="34BCC21E" w14:textId="77777777" w:rsidR="00D762F5" w:rsidRDefault="00D762F5" w:rsidP="00E42339"/>
    <w:p w14:paraId="2FA68063" w14:textId="0601404B" w:rsidR="00E42339" w:rsidRPr="00BF1766" w:rsidRDefault="00D762F5" w:rsidP="00E42339">
      <w:pPr>
        <w:rPr>
          <w:i/>
          <w:iCs/>
        </w:rPr>
      </w:pPr>
      <w:r>
        <w:rPr>
          <w:i/>
          <w:iCs/>
        </w:rPr>
        <w:t xml:space="preserve">(2) </w:t>
      </w:r>
      <w:r w:rsidR="00E42339" w:rsidRPr="00BF1766">
        <w:rPr>
          <w:i/>
          <w:iCs/>
        </w:rPr>
        <w:t>"Laut Angaben im Feld SL Mehrfachbeschäftigung im zugeordneten</w:t>
      </w:r>
      <w:r w:rsidR="0056518B" w:rsidRPr="00BF1766">
        <w:rPr>
          <w:i/>
          <w:iCs/>
        </w:rPr>
        <w:t xml:space="preserve"> </w:t>
      </w:r>
      <w:r w:rsidR="00E42339" w:rsidRPr="00BF1766">
        <w:rPr>
          <w:i/>
          <w:iCs/>
        </w:rPr>
        <w:t>Versorgungsempfänger (auf Tabpage Versorgung) sind in der</w:t>
      </w:r>
    </w:p>
    <w:p w14:paraId="19099036" w14:textId="6D061276" w:rsidR="005937D9" w:rsidRPr="00BE1CB4" w:rsidRDefault="00E42339" w:rsidP="005937D9">
      <w:r w:rsidRPr="00BF1766">
        <w:rPr>
          <w:i/>
          <w:iCs/>
        </w:rPr>
        <w:t>Sozialversicherung in Mehrfachbeschäftigung (auf Tabpage KV RV AV PV)</w:t>
      </w:r>
      <w:r w:rsidR="0056518B" w:rsidRPr="00BF1766">
        <w:rPr>
          <w:i/>
          <w:iCs/>
        </w:rPr>
        <w:t xml:space="preserve"> </w:t>
      </w:r>
      <w:r w:rsidRPr="00BF1766">
        <w:rPr>
          <w:i/>
          <w:iCs/>
        </w:rPr>
        <w:t>nur die Auswahlen 'Beitragsteilung ohne BV' oder</w:t>
      </w:r>
      <w:r w:rsidR="0056518B" w:rsidRPr="00BF1766">
        <w:rPr>
          <w:i/>
          <w:iCs/>
        </w:rPr>
        <w:t xml:space="preserve"> </w:t>
      </w:r>
      <w:r w:rsidRPr="00BF1766">
        <w:rPr>
          <w:i/>
          <w:iCs/>
        </w:rPr>
        <w:t>'Beitragsteilung anderer Rechtskreis ohne BV' erlaubt "</w:t>
      </w:r>
      <w:r w:rsidR="005937D9" w:rsidRPr="00BE1CB4">
        <w:t>.</w:t>
      </w:r>
    </w:p>
    <w:p w14:paraId="4FD4B3BE" w14:textId="77777777" w:rsidR="00485A6A" w:rsidRDefault="00485A6A" w:rsidP="00012E49"/>
    <w:p w14:paraId="46FE3AC2" w14:textId="77777777" w:rsidR="00D7340B" w:rsidRPr="00BE1CB4" w:rsidRDefault="00D7340B" w:rsidP="00012E49"/>
    <w:p w14:paraId="542A2B2D" w14:textId="71B7F956" w:rsidR="00057A40" w:rsidRPr="00925AF7" w:rsidRDefault="00057A40" w:rsidP="00057A40">
      <w:pPr>
        <w:rPr>
          <w:b/>
          <w:bCs/>
        </w:rPr>
      </w:pPr>
      <w:r w:rsidRPr="00925AF7">
        <w:rPr>
          <w:b/>
          <w:bCs/>
        </w:rPr>
        <w:t xml:space="preserve">Korrektur </w:t>
      </w:r>
      <w:r w:rsidR="00D7340B">
        <w:rPr>
          <w:b/>
          <w:bCs/>
        </w:rPr>
        <w:t>einer Prüfung im Rahmen der</w:t>
      </w:r>
      <w:r w:rsidRPr="00925AF7">
        <w:rPr>
          <w:b/>
          <w:bCs/>
        </w:rPr>
        <w:t xml:space="preserve"> Behindertenabrechnung:</w:t>
      </w:r>
    </w:p>
    <w:p w14:paraId="0FCE0357" w14:textId="3494C030" w:rsidR="00F439E6" w:rsidRPr="00F439E6" w:rsidRDefault="00F439E6" w:rsidP="00F439E6">
      <w:r w:rsidRPr="00F439E6">
        <w:t xml:space="preserve">Das Speichern eines </w:t>
      </w:r>
      <w:r w:rsidR="00F3394C">
        <w:t>Beschäftigten</w:t>
      </w:r>
      <w:r w:rsidRPr="00F439E6">
        <w:t>,</w:t>
      </w:r>
      <w:r w:rsidRPr="00BE1CB4">
        <w:t xml:space="preserve"> </w:t>
      </w:r>
      <w:r w:rsidRPr="00F439E6">
        <w:t xml:space="preserve">der </w:t>
      </w:r>
      <w:r w:rsidR="00CB2F7D">
        <w:t>bereits eine</w:t>
      </w:r>
      <w:r w:rsidRPr="00F439E6">
        <w:t xml:space="preserve"> Altersrente bezieht, also</w:t>
      </w:r>
      <w:r w:rsidR="001E4911">
        <w:t xml:space="preserve"> in einer Behindertenwerkstatt</w:t>
      </w:r>
      <w:r w:rsidRPr="00F439E6">
        <w:t xml:space="preserve"> mit </w:t>
      </w:r>
      <w:r w:rsidR="00C7364A">
        <w:t xml:space="preserve">dem </w:t>
      </w:r>
      <w:r w:rsidRPr="00F439E6">
        <w:t>PGS = 107 und Rentenart 4 = gesetzliche Rente geschlüsselt ist, wurde mit dieser Meldung abgelehnt:</w:t>
      </w:r>
    </w:p>
    <w:p w14:paraId="6D62CA1D" w14:textId="77777777" w:rsidR="00F439E6" w:rsidRPr="00360AF1" w:rsidRDefault="00F439E6" w:rsidP="00F439E6">
      <w:pPr>
        <w:rPr>
          <w:i/>
          <w:iCs/>
        </w:rPr>
      </w:pPr>
      <w:r w:rsidRPr="00360AF1">
        <w:rPr>
          <w:i/>
          <w:iCs/>
        </w:rPr>
        <w:t>"Bei Rentenart = 4 oder 9, 10 muss die Personengruppe 119 oder 120 sein und umgekehrt".</w:t>
      </w:r>
    </w:p>
    <w:p w14:paraId="01F0AC81" w14:textId="77777777" w:rsidR="00F439E6" w:rsidRPr="00F439E6" w:rsidRDefault="00F439E6" w:rsidP="00F439E6">
      <w:r w:rsidRPr="00F439E6">
        <w:t xml:space="preserve">Ab jetzt ist auch der PGS = 107 zugelassen und die Meldung lautet: </w:t>
      </w:r>
      <w:r w:rsidRPr="00360AF1">
        <w:rPr>
          <w:i/>
          <w:iCs/>
        </w:rPr>
        <w:t>"Bei Rentenart = 4 oder 9, 10 muss die Personengruppe 107, 119 oder 120 sein und umgekehrt".</w:t>
      </w:r>
    </w:p>
    <w:p w14:paraId="7AEE57A1" w14:textId="77777777" w:rsidR="00251C82" w:rsidRPr="00BE1CB4" w:rsidRDefault="00251C82" w:rsidP="00251C82">
      <w:pPr>
        <w:jc w:val="left"/>
        <w:rPr>
          <w:b/>
          <w:bCs/>
          <w:iCs/>
        </w:rPr>
      </w:pPr>
    </w:p>
    <w:p w14:paraId="24A4BBB1" w14:textId="77777777" w:rsidR="00251C82" w:rsidRPr="00BE1CB4" w:rsidRDefault="00251C82" w:rsidP="00251C82">
      <w:pPr>
        <w:jc w:val="left"/>
      </w:pPr>
    </w:p>
    <w:p w14:paraId="66678853" w14:textId="77777777" w:rsidR="00251C82" w:rsidRPr="00BE1CB4" w:rsidRDefault="00251C82" w:rsidP="00251C82">
      <w:pPr>
        <w:pStyle w:val="IntensivesZitat"/>
      </w:pPr>
      <w:r w:rsidRPr="00BE1CB4">
        <w:t>Modul euBP-Meldewesen</w:t>
      </w:r>
    </w:p>
    <w:p w14:paraId="2CE5D00B" w14:textId="77777777" w:rsidR="00251C82" w:rsidRPr="00BE1CB4" w:rsidRDefault="00251C82" w:rsidP="00251C82">
      <w:pPr>
        <w:rPr>
          <w:b/>
          <w:bCs/>
        </w:rPr>
      </w:pPr>
      <w:r w:rsidRPr="00BE1CB4">
        <w:rPr>
          <w:b/>
          <w:bCs/>
        </w:rPr>
        <w:t>(interne Qualitätssicherung)</w:t>
      </w:r>
    </w:p>
    <w:p w14:paraId="076AF218" w14:textId="6A78A608" w:rsidR="00251C82" w:rsidRDefault="001002E5" w:rsidP="00251C82">
      <w:r>
        <w:t>Datensatz Arbeitnehmerstammdaten (</w:t>
      </w:r>
      <w:r w:rsidR="00251C82" w:rsidRPr="00BE1CB4">
        <w:t>DSAN</w:t>
      </w:r>
      <w:r>
        <w:t>)</w:t>
      </w:r>
      <w:r w:rsidR="00251C82" w:rsidRPr="00BE1CB4">
        <w:t xml:space="preserve">: </w:t>
      </w:r>
      <w:r>
        <w:t xml:space="preserve">Das Länderkennzeichen wird jetzt nicht mehr mit dem </w:t>
      </w:r>
      <w:r w:rsidR="00251C82" w:rsidRPr="00BE1CB4">
        <w:t xml:space="preserve">zweistelligem ISO-Code-3166-1 </w:t>
      </w:r>
      <w:r w:rsidR="00E916AE" w:rsidRPr="00BE1CB4">
        <w:t>gefüllt,</w:t>
      </w:r>
      <w:r>
        <w:t xml:space="preserve"> sondern mit dem DEÜV-Länderkennzeichen.</w:t>
      </w:r>
    </w:p>
    <w:p w14:paraId="00AAAB22" w14:textId="77777777" w:rsidR="0056518B" w:rsidRDefault="0056518B" w:rsidP="00251C82"/>
    <w:p w14:paraId="2D9A947F" w14:textId="77777777" w:rsidR="0056518B" w:rsidRPr="00BE1CB4" w:rsidRDefault="0056518B" w:rsidP="00251C82"/>
    <w:p w14:paraId="379011CC" w14:textId="77777777" w:rsidR="004609B1" w:rsidRDefault="004609B1">
      <w:pPr>
        <w:jc w:val="left"/>
        <w:rPr>
          <w:b/>
          <w:bCs/>
          <w:iCs/>
        </w:rPr>
      </w:pPr>
      <w:r>
        <w:br w:type="page"/>
      </w:r>
    </w:p>
    <w:p w14:paraId="09C93A4B" w14:textId="058AC40E" w:rsidR="006A61E5" w:rsidRPr="00BE1CB4" w:rsidRDefault="006A61E5" w:rsidP="006A61E5">
      <w:pPr>
        <w:pStyle w:val="IntensivesZitat"/>
      </w:pPr>
      <w:r w:rsidRPr="00BE1CB4">
        <w:t xml:space="preserve">Modul </w:t>
      </w:r>
      <w:r w:rsidR="00331BEE" w:rsidRPr="00BE1CB4">
        <w:t>Aufbau EEL-Meldungen</w:t>
      </w:r>
    </w:p>
    <w:p w14:paraId="3ACBB6E6" w14:textId="71336A00" w:rsidR="00525675" w:rsidRPr="00BE1CB4" w:rsidRDefault="00525675" w:rsidP="00525675">
      <w:pPr>
        <w:rPr>
          <w:b/>
          <w:bCs/>
        </w:rPr>
      </w:pPr>
      <w:r w:rsidRPr="00BE1CB4">
        <w:rPr>
          <w:b/>
          <w:bCs/>
        </w:rPr>
        <w:t xml:space="preserve">(Bug </w:t>
      </w:r>
      <w:r>
        <w:rPr>
          <w:b/>
          <w:bCs/>
        </w:rPr>
        <w:t xml:space="preserve">5847 </w:t>
      </w:r>
      <w:r w:rsidRPr="00BE1CB4">
        <w:rPr>
          <w:b/>
          <w:bCs/>
        </w:rPr>
        <w:t>/</w:t>
      </w:r>
      <w:r>
        <w:rPr>
          <w:b/>
          <w:bCs/>
        </w:rPr>
        <w:t xml:space="preserve"> </w:t>
      </w:r>
      <w:r w:rsidRPr="00525675">
        <w:rPr>
          <w:b/>
          <w:bCs/>
        </w:rPr>
        <w:t>CS1530176</w:t>
      </w:r>
      <w:r w:rsidRPr="00BE1CB4">
        <w:rPr>
          <w:b/>
          <w:bCs/>
        </w:rPr>
        <w:t>)</w:t>
      </w:r>
    </w:p>
    <w:p w14:paraId="34347B02" w14:textId="2CFBFE39" w:rsidR="00525675" w:rsidRPr="00BE1CB4" w:rsidRDefault="00525675" w:rsidP="00525675">
      <w:pPr>
        <w:rPr>
          <w:b/>
          <w:bCs/>
        </w:rPr>
      </w:pPr>
      <w:r w:rsidRPr="00BE1CB4">
        <w:rPr>
          <w:b/>
          <w:bCs/>
        </w:rPr>
        <w:t xml:space="preserve">(Bug </w:t>
      </w:r>
      <w:r>
        <w:rPr>
          <w:b/>
          <w:bCs/>
        </w:rPr>
        <w:t xml:space="preserve">5850 </w:t>
      </w:r>
      <w:r w:rsidRPr="00BE1CB4">
        <w:rPr>
          <w:b/>
          <w:bCs/>
        </w:rPr>
        <w:t>/</w:t>
      </w:r>
      <w:r>
        <w:rPr>
          <w:b/>
          <w:bCs/>
        </w:rPr>
        <w:t xml:space="preserve"> </w:t>
      </w:r>
      <w:r w:rsidRPr="00525675">
        <w:rPr>
          <w:b/>
          <w:bCs/>
        </w:rPr>
        <w:t>CS1529666</w:t>
      </w:r>
      <w:r w:rsidRPr="00BE1CB4">
        <w:rPr>
          <w:b/>
          <w:bCs/>
        </w:rPr>
        <w:t>)</w:t>
      </w:r>
    </w:p>
    <w:p w14:paraId="5A97FC41" w14:textId="5A51190C" w:rsidR="003C6C25" w:rsidRDefault="00331BEE" w:rsidP="00BE1CB4">
      <w:r w:rsidRPr="00BE1CB4">
        <w:t xml:space="preserve">Die neue Fehlzeit </w:t>
      </w:r>
      <w:r w:rsidR="00B25B14">
        <w:t>"</w:t>
      </w:r>
      <w:r w:rsidRPr="00BE1CB4">
        <w:t xml:space="preserve">KKM (4.12) </w:t>
      </w:r>
      <w:r w:rsidR="009B396C">
        <w:t xml:space="preserve">- Kind krank </w:t>
      </w:r>
      <w:r w:rsidR="00B65B13">
        <w:t>im Krankenhaus mit Anspruch auf Krankengeld</w:t>
      </w:r>
      <w:r w:rsidR="00B25B14">
        <w:t>"</w:t>
      </w:r>
      <w:r w:rsidR="00B65B13">
        <w:t xml:space="preserve"> wurde im EEL-Verfahren </w:t>
      </w:r>
      <w:r w:rsidR="003C6C25">
        <w:t>nicht korrekt berücksichtigt</w:t>
      </w:r>
      <w:r w:rsidRPr="00BE1CB4">
        <w:t xml:space="preserve">. </w:t>
      </w:r>
    </w:p>
    <w:p w14:paraId="1F470ACB" w14:textId="236B2693" w:rsidR="00B25B14" w:rsidRDefault="003C6C25" w:rsidP="00BE1CB4">
      <w:r>
        <w:t xml:space="preserve">Dies betraf zum einen die </w:t>
      </w:r>
      <w:r w:rsidR="001B0BC4">
        <w:t xml:space="preserve">maschinelle </w:t>
      </w:r>
      <w:r>
        <w:t>Ermittlung des ausgefallenen Brutto-/Nettoentgeltes</w:t>
      </w:r>
      <w:r w:rsidR="00922141">
        <w:t xml:space="preserve"> im Datenbaustein DBFR als auch </w:t>
      </w:r>
      <w:r w:rsidR="00B25B14">
        <w:t>die Auswahl der Fehlzeiten im</w:t>
      </w:r>
      <w:r w:rsidR="00922141">
        <w:t xml:space="preserve"> Vorgabendialog der EEL-Bescheinigung</w:t>
      </w:r>
      <w:r w:rsidR="00B25B14">
        <w:t xml:space="preserve"> GD 23 - Kinder-Verletztengeld</w:t>
      </w:r>
      <w:r w:rsidR="001F050A">
        <w:t>.</w:t>
      </w:r>
    </w:p>
    <w:p w14:paraId="067ED70B" w14:textId="6EB44DF3" w:rsidR="006A61E5" w:rsidRDefault="006A61E5" w:rsidP="006A61E5"/>
    <w:p w14:paraId="2370CAC2" w14:textId="77777777" w:rsidR="007069ED" w:rsidRPr="00BE1CB4" w:rsidRDefault="007069ED" w:rsidP="007069ED">
      <w:pPr>
        <w:rPr>
          <w:b/>
          <w:bCs/>
        </w:rPr>
      </w:pPr>
      <w:r w:rsidRPr="00BE1CB4">
        <w:rPr>
          <w:b/>
          <w:bCs/>
        </w:rPr>
        <w:t>(interne Qualitätssicherung</w:t>
      </w:r>
      <w:r>
        <w:rPr>
          <w:b/>
          <w:bCs/>
        </w:rPr>
        <w:t>)</w:t>
      </w:r>
    </w:p>
    <w:p w14:paraId="52337D44" w14:textId="3590D47D" w:rsidR="00611E43" w:rsidRDefault="00AE628C" w:rsidP="00E040EC">
      <w:pPr>
        <w:jc w:val="left"/>
        <w:rPr>
          <w:iCs/>
        </w:rPr>
      </w:pPr>
      <w:r>
        <w:rPr>
          <w:iCs/>
        </w:rPr>
        <w:t>Bei</w:t>
      </w:r>
      <w:r w:rsidR="00611E43">
        <w:rPr>
          <w:iCs/>
        </w:rPr>
        <w:t>m</w:t>
      </w:r>
      <w:r>
        <w:rPr>
          <w:iCs/>
        </w:rPr>
        <w:t xml:space="preserve"> Aufbau von Vorerkrankungsanfragen </w:t>
      </w:r>
      <w:r w:rsidR="00611E43">
        <w:rPr>
          <w:iCs/>
        </w:rPr>
        <w:t xml:space="preserve">(GD 41 - DBVO) </w:t>
      </w:r>
      <w:r>
        <w:rPr>
          <w:iCs/>
        </w:rPr>
        <w:t xml:space="preserve">werden Vorerkrankungen, die </w:t>
      </w:r>
      <w:r w:rsidR="00611E43">
        <w:rPr>
          <w:iCs/>
        </w:rPr>
        <w:t>nur noch mit einem Teil</w:t>
      </w:r>
      <w:r w:rsidR="001939D5">
        <w:rPr>
          <w:iCs/>
        </w:rPr>
        <w:t>z</w:t>
      </w:r>
      <w:r w:rsidR="00611E43">
        <w:rPr>
          <w:iCs/>
        </w:rPr>
        <w:t xml:space="preserve">eitraum </w:t>
      </w:r>
      <w:r>
        <w:rPr>
          <w:iCs/>
        </w:rPr>
        <w:t xml:space="preserve">im 12-Monatszeitraum vor der aktuellen </w:t>
      </w:r>
      <w:r w:rsidR="00611E43">
        <w:rPr>
          <w:iCs/>
        </w:rPr>
        <w:t xml:space="preserve">AU liegen, jetzt </w:t>
      </w:r>
      <w:r w:rsidR="001939D5">
        <w:rPr>
          <w:iCs/>
        </w:rPr>
        <w:t>Tag genau</w:t>
      </w:r>
      <w:r w:rsidR="00611E43">
        <w:rPr>
          <w:iCs/>
        </w:rPr>
        <w:t xml:space="preserve"> beachtet / gekappt.</w:t>
      </w:r>
    </w:p>
    <w:p w14:paraId="5A70A6F7" w14:textId="77777777" w:rsidR="00675E37" w:rsidRDefault="00675E37" w:rsidP="00E040EC">
      <w:pPr>
        <w:jc w:val="left"/>
        <w:rPr>
          <w:iCs/>
        </w:rPr>
      </w:pPr>
    </w:p>
    <w:p w14:paraId="3376FB37" w14:textId="77777777" w:rsidR="006A61E5" w:rsidRPr="00BE1CB4" w:rsidRDefault="006A61E5" w:rsidP="006A61E5">
      <w:pPr>
        <w:jc w:val="left"/>
        <w:rPr>
          <w:b/>
          <w:bCs/>
          <w:iCs/>
        </w:rPr>
      </w:pPr>
    </w:p>
    <w:p w14:paraId="76904D43" w14:textId="2F97DD30" w:rsidR="006A61E5" w:rsidRPr="00BE1CB4" w:rsidRDefault="006A61E5" w:rsidP="006A61E5">
      <w:pPr>
        <w:pStyle w:val="IntensivesZitat"/>
      </w:pPr>
      <w:r w:rsidRPr="00BE1CB4">
        <w:t xml:space="preserve">Modul </w:t>
      </w:r>
      <w:r w:rsidR="003D7CCC" w:rsidRPr="003D7CCC">
        <w:t>Aufbau PUEG-Meldungen</w:t>
      </w:r>
    </w:p>
    <w:p w14:paraId="18F0ECD7" w14:textId="6382BDB0" w:rsidR="006A61E5" w:rsidRPr="00BE1CB4" w:rsidRDefault="006A61E5" w:rsidP="006A61E5">
      <w:pPr>
        <w:rPr>
          <w:b/>
          <w:bCs/>
        </w:rPr>
      </w:pPr>
      <w:r w:rsidRPr="00BE1CB4">
        <w:rPr>
          <w:b/>
          <w:bCs/>
        </w:rPr>
        <w:t xml:space="preserve">(Bug </w:t>
      </w:r>
      <w:r w:rsidR="003D7CCC">
        <w:rPr>
          <w:b/>
          <w:bCs/>
        </w:rPr>
        <w:t xml:space="preserve">5776 </w:t>
      </w:r>
      <w:r w:rsidRPr="00BE1CB4">
        <w:rPr>
          <w:b/>
          <w:bCs/>
        </w:rPr>
        <w:t>/</w:t>
      </w:r>
      <w:r w:rsidR="003D7CCC">
        <w:rPr>
          <w:b/>
          <w:bCs/>
        </w:rPr>
        <w:t xml:space="preserve"> </w:t>
      </w:r>
      <w:r w:rsidR="003D7CCC" w:rsidRPr="003D7CCC">
        <w:rPr>
          <w:b/>
          <w:bCs/>
        </w:rPr>
        <w:t>CS1491487</w:t>
      </w:r>
      <w:r w:rsidRPr="00BE1CB4">
        <w:rPr>
          <w:b/>
          <w:bCs/>
        </w:rPr>
        <w:t>)</w:t>
      </w:r>
    </w:p>
    <w:p w14:paraId="6DBAC45A" w14:textId="75B1000B" w:rsidR="006A61E5" w:rsidRDefault="003D7CCC" w:rsidP="006A61E5">
      <w:r w:rsidRPr="003D7CCC">
        <w:t>Der wiederholte Aufbau von Anmeldungen</w:t>
      </w:r>
      <w:r w:rsidR="00046143">
        <w:t>,</w:t>
      </w:r>
      <w:r w:rsidRPr="003D7CCC">
        <w:t xml:space="preserve"> die bereits mit dem Fehler </w:t>
      </w:r>
      <w:r w:rsidR="00046143">
        <w:t>"</w:t>
      </w:r>
      <w:r w:rsidRPr="003D7CCC">
        <w:t>PUEG-1008-F</w:t>
      </w:r>
      <w:r w:rsidR="00046143">
        <w:t>"</w:t>
      </w:r>
      <w:r w:rsidRPr="003D7CCC">
        <w:t xml:space="preserve"> abgelehnt wurden, sollte nicht mehr stattfinden</w:t>
      </w:r>
      <w:r w:rsidR="006A61E5" w:rsidRPr="00BE1CB4">
        <w:t>.</w:t>
      </w:r>
    </w:p>
    <w:p w14:paraId="30D0069A" w14:textId="77777777" w:rsidR="00046143" w:rsidRDefault="00046143" w:rsidP="006A61E5"/>
    <w:p w14:paraId="6E1EE2E4" w14:textId="77777777" w:rsidR="00675E37" w:rsidRDefault="00675E37" w:rsidP="006A61E5"/>
    <w:p w14:paraId="524D289D" w14:textId="0F711FB8" w:rsidR="00675E37" w:rsidRDefault="00675E37" w:rsidP="007226D9">
      <w:pPr>
        <w:pStyle w:val="IntensivesZitat"/>
      </w:pPr>
      <w:r>
        <w:t>Modul Aufbau DEÜV-Meldungen</w:t>
      </w:r>
    </w:p>
    <w:p w14:paraId="5D418EED" w14:textId="190EFA17" w:rsidR="00675E37" w:rsidRPr="007226D9" w:rsidRDefault="00675E37" w:rsidP="006A61E5">
      <w:pPr>
        <w:rPr>
          <w:b/>
          <w:bCs/>
        </w:rPr>
      </w:pPr>
      <w:r w:rsidRPr="007226D9">
        <w:rPr>
          <w:b/>
          <w:bCs/>
        </w:rPr>
        <w:t>(Bug 5792 / CS</w:t>
      </w:r>
      <w:r w:rsidR="007226D9" w:rsidRPr="007226D9">
        <w:rPr>
          <w:b/>
          <w:bCs/>
        </w:rPr>
        <w:t>1502880)</w:t>
      </w:r>
    </w:p>
    <w:p w14:paraId="0E827163" w14:textId="13BE3AC1" w:rsidR="00675E37" w:rsidRPr="00675E37" w:rsidRDefault="00675E37" w:rsidP="00675E37">
      <w:r w:rsidRPr="00675E37">
        <w:t xml:space="preserve">Die Erfassung einer </w:t>
      </w:r>
      <w:r w:rsidR="008C6C76">
        <w:t>geringfügigen Beschäftigung</w:t>
      </w:r>
      <w:r w:rsidRPr="00675E37">
        <w:t xml:space="preserve"> während </w:t>
      </w:r>
      <w:r w:rsidR="002F4AAB">
        <w:t>ein</w:t>
      </w:r>
      <w:r w:rsidRPr="00675E37">
        <w:t xml:space="preserve">er Elternzeit </w:t>
      </w:r>
      <w:r w:rsidR="006A75FD">
        <w:t xml:space="preserve">über das besondere </w:t>
      </w:r>
      <w:r w:rsidRPr="00675E37">
        <w:t xml:space="preserve">SV-Merkmal "9-GfB während Elternzeit" konnte zur Stornierung der </w:t>
      </w:r>
      <w:r w:rsidR="002F4AAB">
        <w:t>Beginnmeldung der Elternzeit</w:t>
      </w:r>
      <w:r w:rsidRPr="00675E37">
        <w:t xml:space="preserve"> (Abgabegrund 17) führen.</w:t>
      </w:r>
    </w:p>
    <w:p w14:paraId="0B762F5F" w14:textId="77777777" w:rsidR="00675E37" w:rsidRPr="00BE1CB4" w:rsidRDefault="00675E37" w:rsidP="006A61E5"/>
    <w:p w14:paraId="61A2F9B3" w14:textId="77777777" w:rsidR="005937D9" w:rsidRPr="00BE1CB4" w:rsidRDefault="005937D9">
      <w:pPr>
        <w:jc w:val="left"/>
        <w:rPr>
          <w:rFonts w:cs="Arial"/>
          <w:b/>
          <w:bCs/>
          <w:iCs/>
          <w:color w:val="0070C0"/>
          <w:sz w:val="28"/>
          <w:szCs w:val="28"/>
        </w:rPr>
      </w:pPr>
      <w:r w:rsidRPr="00BE1CB4">
        <w:br w:type="page"/>
      </w:r>
    </w:p>
    <w:p w14:paraId="17F13380" w14:textId="4A16A41E" w:rsidR="00175AE7" w:rsidRPr="00BE1CB4" w:rsidRDefault="00175AE7" w:rsidP="00175AE7">
      <w:pPr>
        <w:pStyle w:val="BI-2"/>
      </w:pPr>
      <w:bookmarkStart w:id="25" w:name="_Toc231812302"/>
      <w:r w:rsidRPr="00BE1CB4">
        <w:t>Inhalte ab Patch v6-1</w:t>
      </w:r>
      <w:bookmarkEnd w:id="25"/>
    </w:p>
    <w:p w14:paraId="1B51786A" w14:textId="77777777" w:rsidR="00175AE7" w:rsidRPr="00BE1CB4" w:rsidRDefault="00175AE7" w:rsidP="00175AE7">
      <w:pPr>
        <w:pStyle w:val="BI-2"/>
        <w:outlineLvl w:val="2"/>
        <w:rPr>
          <w:sz w:val="24"/>
          <w:szCs w:val="24"/>
        </w:rPr>
      </w:pPr>
      <w:bookmarkStart w:id="26" w:name="_Toc231812303"/>
      <w:r w:rsidRPr="00BE1CB4">
        <w:rPr>
          <w:sz w:val="24"/>
          <w:szCs w:val="24"/>
        </w:rPr>
        <w:t>Änderungen und Korrekturen</w:t>
      </w:r>
      <w:bookmarkEnd w:id="26"/>
    </w:p>
    <w:p w14:paraId="1F8535DA" w14:textId="77777777" w:rsidR="00175AE7" w:rsidRPr="00BE1CB4" w:rsidRDefault="00175AE7" w:rsidP="00175AE7"/>
    <w:p w14:paraId="1E4F90AF" w14:textId="77777777" w:rsidR="00175AE7" w:rsidRPr="00BE1CB4" w:rsidRDefault="00175AE7" w:rsidP="00175AE7">
      <w:pPr>
        <w:pStyle w:val="IntensivesZitat"/>
      </w:pPr>
      <w:r w:rsidRPr="00BE1CB4">
        <w:t>Modul Import SV-Stammdatendatei</w:t>
      </w:r>
    </w:p>
    <w:p w14:paraId="5E3E2240" w14:textId="76C64B79" w:rsidR="00175AE7" w:rsidRPr="00BE1CB4" w:rsidRDefault="00175AE7" w:rsidP="00175AE7">
      <w:pPr>
        <w:rPr>
          <w:b/>
          <w:bCs/>
        </w:rPr>
      </w:pPr>
      <w:r w:rsidRPr="00BE1CB4">
        <w:rPr>
          <w:b/>
          <w:bCs/>
        </w:rPr>
        <w:t>(Bug 5853 / CS1535768)</w:t>
      </w:r>
    </w:p>
    <w:p w14:paraId="0707932E" w14:textId="632295F2" w:rsidR="00175AE7" w:rsidRPr="00BE1CB4" w:rsidRDefault="00175AE7" w:rsidP="00175AE7">
      <w:r w:rsidRPr="00BE1CB4">
        <w:t>Der Import der aktuellen SV-Stammdatendatei ist nicht mehr möglich. Dieser wird mit der Fehlermeldung „</w:t>
      </w:r>
      <w:proofErr w:type="spellStart"/>
      <w:r w:rsidRPr="00BE1CB4">
        <w:t>IllegalArgumentException</w:t>
      </w:r>
      <w:proofErr w:type="spellEnd"/>
      <w:r w:rsidRPr="00BE1CB4">
        <w:t xml:space="preserve">: The </w:t>
      </w:r>
      <w:proofErr w:type="spellStart"/>
      <w:r w:rsidRPr="00BE1CB4">
        <w:t>argument</w:t>
      </w:r>
      <w:proofErr w:type="spellEnd"/>
      <w:r w:rsidRPr="00BE1CB4">
        <w:t xml:space="preserve"> '-1' </w:t>
      </w:r>
      <w:proofErr w:type="spellStart"/>
      <w:r w:rsidRPr="00BE1CB4">
        <w:t>is</w:t>
      </w:r>
      <w:proofErr w:type="spellEnd"/>
      <w:r w:rsidRPr="00BE1CB4">
        <w:t xml:space="preserve"> not </w:t>
      </w:r>
      <w:proofErr w:type="spellStart"/>
      <w:r w:rsidRPr="00BE1CB4">
        <w:t>supported</w:t>
      </w:r>
      <w:proofErr w:type="spellEnd"/>
      <w:r w:rsidRPr="00BE1CB4">
        <w:t>“ abgebrochen. Der Fehler wurde korrigiert.</w:t>
      </w:r>
    </w:p>
    <w:p w14:paraId="31334BD7" w14:textId="77777777" w:rsidR="00175AE7" w:rsidRPr="00BE1CB4" w:rsidRDefault="00175AE7">
      <w:pPr>
        <w:jc w:val="left"/>
        <w:rPr>
          <w:rFonts w:cs="Arial"/>
          <w:b/>
          <w:bCs/>
          <w:iCs/>
          <w:color w:val="0070C0"/>
          <w:sz w:val="28"/>
          <w:szCs w:val="28"/>
        </w:rPr>
      </w:pPr>
      <w:r w:rsidRPr="00BE1CB4">
        <w:br w:type="page"/>
      </w:r>
    </w:p>
    <w:p w14:paraId="2CA7A428" w14:textId="6761E24B" w:rsidR="00BC0482" w:rsidRPr="00BE1CB4" w:rsidRDefault="00BC0482" w:rsidP="00BC0482">
      <w:pPr>
        <w:pStyle w:val="BI-2"/>
      </w:pPr>
      <w:bookmarkStart w:id="27" w:name="_Toc231812304"/>
      <w:r w:rsidRPr="00BE1CB4">
        <w:t>Inhalte ab Patch v6</w:t>
      </w:r>
      <w:bookmarkEnd w:id="27"/>
    </w:p>
    <w:p w14:paraId="36516674" w14:textId="77777777" w:rsidR="00BC0482" w:rsidRPr="00BE1CB4" w:rsidRDefault="00BC0482" w:rsidP="00BC0482">
      <w:pPr>
        <w:pStyle w:val="BI-2"/>
        <w:outlineLvl w:val="2"/>
        <w:rPr>
          <w:sz w:val="24"/>
          <w:szCs w:val="24"/>
        </w:rPr>
      </w:pPr>
      <w:bookmarkStart w:id="28" w:name="_Toc231812305"/>
      <w:r w:rsidRPr="00BE1CB4">
        <w:rPr>
          <w:sz w:val="24"/>
          <w:szCs w:val="24"/>
        </w:rPr>
        <w:t>Änderungen und Korrekturen</w:t>
      </w:r>
      <w:bookmarkEnd w:id="28"/>
    </w:p>
    <w:p w14:paraId="6BD43466" w14:textId="77777777" w:rsidR="00BC0482" w:rsidRPr="00BE1CB4" w:rsidRDefault="00BC0482" w:rsidP="00BC0482"/>
    <w:p w14:paraId="2E6021BA" w14:textId="77777777" w:rsidR="00BC0482" w:rsidRPr="00BE1CB4" w:rsidRDefault="00BC0482" w:rsidP="00BC0482">
      <w:pPr>
        <w:pStyle w:val="IntensivesZitat"/>
      </w:pPr>
      <w:r w:rsidRPr="00BE1CB4">
        <w:t>Modul Aufbau EEL-Meldungen</w:t>
      </w:r>
    </w:p>
    <w:p w14:paraId="38FAB403" w14:textId="41AA8D1F" w:rsidR="00BC0482" w:rsidRPr="00BE1CB4" w:rsidRDefault="00BC0482" w:rsidP="00BC0482">
      <w:pPr>
        <w:rPr>
          <w:b/>
          <w:bCs/>
        </w:rPr>
      </w:pPr>
      <w:r w:rsidRPr="00BE1CB4">
        <w:rPr>
          <w:b/>
          <w:bCs/>
        </w:rPr>
        <w:t xml:space="preserve">(Bug 5785 / </w:t>
      </w:r>
      <w:r w:rsidR="00835E94" w:rsidRPr="00BE1CB4">
        <w:rPr>
          <w:b/>
          <w:bCs/>
        </w:rPr>
        <w:t>diverse</w:t>
      </w:r>
      <w:r w:rsidRPr="00BE1CB4">
        <w:rPr>
          <w:b/>
          <w:bCs/>
        </w:rPr>
        <w:t>)</w:t>
      </w:r>
    </w:p>
    <w:p w14:paraId="35A94AB9" w14:textId="0F575A6E" w:rsidR="00835E94" w:rsidRPr="00BE1CB4" w:rsidRDefault="00835E94" w:rsidP="00BC0482">
      <w:r w:rsidRPr="00BE1CB4">
        <w:t>Mit dem Einsatz des Patch v5 war der Aufbau der EEL-Meldung mit Abgabegrund 02 "Entgeltbescheinigung KV bei Kinderkrankengeld" nicht mehr möglich.</w:t>
      </w:r>
    </w:p>
    <w:p w14:paraId="04D8AFF5" w14:textId="633351A1" w:rsidR="00BC0482" w:rsidRPr="00BE1CB4" w:rsidRDefault="00835E94" w:rsidP="00BC0482">
      <w:r w:rsidRPr="00BE1CB4">
        <w:t xml:space="preserve">Es wurde die Fehlermeldung </w:t>
      </w:r>
      <w:r w:rsidR="00BC0482" w:rsidRPr="00BE1CB4">
        <w:t>„</w:t>
      </w:r>
      <w:proofErr w:type="spellStart"/>
      <w:r w:rsidR="00BC0482" w:rsidRPr="00BE1CB4">
        <w:t>IllegalArgumentException</w:t>
      </w:r>
      <w:proofErr w:type="spellEnd"/>
      <w:r w:rsidR="00BC0482" w:rsidRPr="00BE1CB4">
        <w:t xml:space="preserve">: First </w:t>
      </w:r>
      <w:proofErr w:type="spellStart"/>
      <w:r w:rsidR="00BC0482" w:rsidRPr="00BE1CB4">
        <w:t>argument</w:t>
      </w:r>
      <w:proofErr w:type="spellEnd"/>
      <w:r w:rsidR="00BC0482" w:rsidRPr="00BE1CB4">
        <w:t xml:space="preserve"> (date1) </w:t>
      </w:r>
      <w:proofErr w:type="spellStart"/>
      <w:r w:rsidR="00BC0482" w:rsidRPr="00BE1CB4">
        <w:t>is</w:t>
      </w:r>
      <w:proofErr w:type="spellEnd"/>
      <w:r w:rsidR="00BC0482" w:rsidRPr="00BE1CB4">
        <w:t xml:space="preserve"> NULL“</w:t>
      </w:r>
      <w:r w:rsidRPr="00BE1CB4">
        <w:t xml:space="preserve"> erzeugt</w:t>
      </w:r>
      <w:r w:rsidR="00BC0482" w:rsidRPr="00BE1CB4">
        <w:t>. Der Fehler wurde korrigiert.</w:t>
      </w:r>
    </w:p>
    <w:p w14:paraId="53019334" w14:textId="77777777" w:rsidR="00BC0482" w:rsidRPr="00BE1CB4" w:rsidRDefault="00BC0482">
      <w:pPr>
        <w:jc w:val="left"/>
        <w:rPr>
          <w:rFonts w:cs="Arial"/>
          <w:b/>
          <w:bCs/>
          <w:iCs/>
          <w:color w:val="0070C0"/>
          <w:sz w:val="28"/>
          <w:szCs w:val="28"/>
        </w:rPr>
      </w:pPr>
      <w:r w:rsidRPr="00BE1CB4">
        <w:br w:type="page"/>
      </w:r>
    </w:p>
    <w:p w14:paraId="3A1DE010" w14:textId="09EC8D9E" w:rsidR="00485689" w:rsidRPr="00BE1CB4" w:rsidRDefault="00485689" w:rsidP="00485689">
      <w:pPr>
        <w:pStyle w:val="BI-2"/>
      </w:pPr>
      <w:bookmarkStart w:id="29" w:name="_Toc231812306"/>
      <w:r w:rsidRPr="00BE1CB4">
        <w:t>Inhalte ab Patch v5</w:t>
      </w:r>
      <w:bookmarkEnd w:id="29"/>
    </w:p>
    <w:p w14:paraId="2729928A" w14:textId="77777777" w:rsidR="00485689" w:rsidRPr="00BE1CB4" w:rsidRDefault="00485689" w:rsidP="00485689">
      <w:pPr>
        <w:pStyle w:val="BI-2"/>
        <w:outlineLvl w:val="2"/>
        <w:rPr>
          <w:sz w:val="24"/>
          <w:szCs w:val="24"/>
        </w:rPr>
      </w:pPr>
      <w:bookmarkStart w:id="30" w:name="_Toc231812307"/>
      <w:r w:rsidRPr="00BE1CB4">
        <w:rPr>
          <w:sz w:val="24"/>
          <w:szCs w:val="24"/>
        </w:rPr>
        <w:t>Änderungen und Korrekturen</w:t>
      </w:r>
      <w:bookmarkEnd w:id="30"/>
    </w:p>
    <w:p w14:paraId="6DB2FB50" w14:textId="77777777" w:rsidR="001C4968" w:rsidRPr="00BE1CB4" w:rsidRDefault="001C4968" w:rsidP="001C4968"/>
    <w:p w14:paraId="1487C054" w14:textId="4FBA1EB3" w:rsidR="00024176" w:rsidRPr="00BE1CB4" w:rsidRDefault="00A12908" w:rsidP="00A12908">
      <w:pPr>
        <w:pStyle w:val="IntensivesZitat"/>
      </w:pPr>
      <w:r w:rsidRPr="00BE1CB4">
        <w:t>Änderungen allgemein</w:t>
      </w:r>
    </w:p>
    <w:p w14:paraId="7BC16D33" w14:textId="2231557A" w:rsidR="00024176" w:rsidRPr="00BE1CB4" w:rsidRDefault="00E744E4" w:rsidP="00024176">
      <w:r w:rsidRPr="00BE1CB4">
        <w:t xml:space="preserve">Im aktuellen Clientpatch sind </w:t>
      </w:r>
      <w:r w:rsidR="00340E54" w:rsidRPr="00BE1CB4">
        <w:t xml:space="preserve">in </w:t>
      </w:r>
      <w:r w:rsidR="00502EAC" w:rsidRPr="00BE1CB4">
        <w:t>den Stammdatendialogen "</w:t>
      </w:r>
      <w:r w:rsidR="00340E54" w:rsidRPr="00BE1CB4">
        <w:t>Mitarbeiter - Besteuerung</w:t>
      </w:r>
      <w:r w:rsidR="00502EAC" w:rsidRPr="00BE1CB4">
        <w:t>"</w:t>
      </w:r>
      <w:r w:rsidR="00340E54" w:rsidRPr="00BE1CB4">
        <w:t xml:space="preserve"> d</w:t>
      </w:r>
      <w:r w:rsidR="009A1083" w:rsidRPr="00BE1CB4">
        <w:t>a</w:t>
      </w:r>
      <w:r w:rsidR="00340E54" w:rsidRPr="00BE1CB4">
        <w:t>s Feld "</w:t>
      </w:r>
      <w:r w:rsidR="00024176" w:rsidRPr="00BE1CB4">
        <w:t>Aktivrente</w:t>
      </w:r>
      <w:r w:rsidR="00340E54" w:rsidRPr="00BE1CB4">
        <w:t>"</w:t>
      </w:r>
      <w:r w:rsidR="00024176" w:rsidRPr="00BE1CB4">
        <w:t xml:space="preserve"> und</w:t>
      </w:r>
      <w:r w:rsidR="00340E54" w:rsidRPr="00BE1CB4">
        <w:t xml:space="preserve"> in </w:t>
      </w:r>
      <w:r w:rsidR="00502EAC" w:rsidRPr="00BE1CB4">
        <w:t>"</w:t>
      </w:r>
      <w:r w:rsidR="00340E54" w:rsidRPr="00BE1CB4">
        <w:t>Mitarbeiter- Sozialversicherung</w:t>
      </w:r>
      <w:r w:rsidR="00502EAC" w:rsidRPr="00BE1CB4">
        <w:t>"</w:t>
      </w:r>
      <w:r w:rsidR="00340E54" w:rsidRPr="00BE1CB4">
        <w:t xml:space="preserve"> das Feld</w:t>
      </w:r>
      <w:r w:rsidR="00024176" w:rsidRPr="00BE1CB4">
        <w:t xml:space="preserve"> </w:t>
      </w:r>
      <w:r w:rsidR="00340E54" w:rsidRPr="00BE1CB4">
        <w:t>"</w:t>
      </w:r>
      <w:r w:rsidR="00024176" w:rsidRPr="00BE1CB4">
        <w:t>Übersteuerung PKV-Angaben</w:t>
      </w:r>
      <w:r w:rsidR="00340E54" w:rsidRPr="00BE1CB4">
        <w:t>"</w:t>
      </w:r>
      <w:r w:rsidR="00024176" w:rsidRPr="00BE1CB4">
        <w:t xml:space="preserve"> </w:t>
      </w:r>
      <w:r w:rsidR="00FA659B" w:rsidRPr="00BE1CB4">
        <w:t>an die Oberfläche gekommen.</w:t>
      </w:r>
      <w:r w:rsidR="00024176" w:rsidRPr="00BE1CB4">
        <w:t xml:space="preserve"> </w:t>
      </w:r>
      <w:r w:rsidR="00C942F6" w:rsidRPr="00BE1CB4">
        <w:t xml:space="preserve">Beide Angaben können aktuell </w:t>
      </w:r>
      <w:r w:rsidR="00897257" w:rsidRPr="00BE1CB4">
        <w:t xml:space="preserve">nicht mit "Ja" gespeichert werden, da </w:t>
      </w:r>
      <w:r w:rsidR="009A1083" w:rsidRPr="00BE1CB4">
        <w:t xml:space="preserve">sich </w:t>
      </w:r>
      <w:r w:rsidR="00926287" w:rsidRPr="00BE1CB4">
        <w:t>die Funktion</w:t>
      </w:r>
      <w:r w:rsidR="009A1083" w:rsidRPr="00BE1CB4">
        <w:t xml:space="preserve">en noch in der Implementierungsphase befinden. </w:t>
      </w:r>
      <w:r w:rsidR="009C0E65" w:rsidRPr="00BE1CB4">
        <w:t xml:space="preserve">Nach Freigabe der </w:t>
      </w:r>
      <w:r w:rsidR="008862FB" w:rsidRPr="00BE1CB4">
        <w:t xml:space="preserve">dazugehörigen </w:t>
      </w:r>
      <w:r w:rsidR="000C23F7" w:rsidRPr="00BE1CB4">
        <w:t>Server-</w:t>
      </w:r>
      <w:r w:rsidR="009C0E65" w:rsidRPr="00BE1CB4">
        <w:t xml:space="preserve">Funktionalität werden die Prüfungen </w:t>
      </w:r>
      <w:r w:rsidR="000C23F7" w:rsidRPr="00BE1CB4">
        <w:t>wieder entfernt.</w:t>
      </w:r>
    </w:p>
    <w:p w14:paraId="78C7D03E" w14:textId="77777777" w:rsidR="00667D19" w:rsidRPr="00BE1CB4" w:rsidRDefault="00667D19" w:rsidP="001C4968"/>
    <w:p w14:paraId="4720AC63" w14:textId="77777777" w:rsidR="00667D19" w:rsidRPr="00BE1CB4" w:rsidRDefault="00667D19" w:rsidP="001C4968"/>
    <w:p w14:paraId="3E43ED6E" w14:textId="29926095" w:rsidR="00965DC4" w:rsidRPr="00BE1CB4" w:rsidRDefault="00965DC4" w:rsidP="00F5361E">
      <w:pPr>
        <w:pStyle w:val="IntensivesZitat"/>
      </w:pPr>
      <w:r w:rsidRPr="00BE1CB4">
        <w:t>Modul Aufbau EEL-Meldungen</w:t>
      </w:r>
    </w:p>
    <w:p w14:paraId="35A58A6D" w14:textId="239F9482" w:rsidR="00F5361E" w:rsidRPr="00BE1CB4" w:rsidRDefault="00F5361E" w:rsidP="001C4968">
      <w:pPr>
        <w:rPr>
          <w:b/>
          <w:bCs/>
        </w:rPr>
      </w:pPr>
      <w:r w:rsidRPr="00BE1CB4">
        <w:rPr>
          <w:b/>
          <w:bCs/>
        </w:rPr>
        <w:t>(interne Qualitätssicherung)</w:t>
      </w:r>
    </w:p>
    <w:p w14:paraId="0A6EF43D" w14:textId="1FEA7BBA" w:rsidR="00610FB6" w:rsidRPr="00BE1CB4" w:rsidRDefault="004D5099" w:rsidP="001C4968">
      <w:r w:rsidRPr="00BE1CB4">
        <w:t>Bei Mitarbeitern mit Entgeltart 2 = festes Monatsentgelt</w:t>
      </w:r>
      <w:r w:rsidR="00A726AA" w:rsidRPr="00BE1CB4">
        <w:t xml:space="preserve"> und </w:t>
      </w:r>
      <w:r w:rsidR="00CD6F6A" w:rsidRPr="00BE1CB4">
        <w:t>einem abweichenden Bruttoentgelt im Bescheinigungsmonat</w:t>
      </w:r>
      <w:r w:rsidR="00E02397" w:rsidRPr="00BE1CB4">
        <w:t xml:space="preserve"> </w:t>
      </w:r>
      <w:r w:rsidR="008C0318" w:rsidRPr="00BE1CB4">
        <w:t>werden die Felder vereinbartes Brutto</w:t>
      </w:r>
      <w:r w:rsidR="00EB22F1" w:rsidRPr="00BE1CB4">
        <w:t>-</w:t>
      </w:r>
      <w:r w:rsidR="008C0318" w:rsidRPr="00BE1CB4">
        <w:t xml:space="preserve"> und Netto</w:t>
      </w:r>
      <w:r w:rsidR="00EB22F1" w:rsidRPr="00BE1CB4">
        <w:t>entgelt</w:t>
      </w:r>
      <w:r w:rsidR="008C0318" w:rsidRPr="00BE1CB4">
        <w:t xml:space="preserve"> im Datensatz jetzt auch gefüllt, wenn das Bruttoentgelt </w:t>
      </w:r>
      <w:r w:rsidR="000D5A90" w:rsidRPr="00BE1CB4">
        <w:t>n</w:t>
      </w:r>
      <w:r w:rsidR="00EB22F1" w:rsidRPr="00BE1CB4">
        <w:t xml:space="preserve">icht in allen drei Monaten vor Beginn der AU abweicht und daher nur </w:t>
      </w:r>
      <w:r w:rsidR="00BA77D0" w:rsidRPr="00BE1CB4">
        <w:t xml:space="preserve">der (abweichende) Monat vor Beginn der AU </w:t>
      </w:r>
      <w:r w:rsidR="00CD6F6A" w:rsidRPr="00BE1CB4">
        <w:t>zu bescheinigen ist</w:t>
      </w:r>
      <w:r w:rsidR="00BA77D0" w:rsidRPr="00BE1CB4">
        <w:t>.</w:t>
      </w:r>
    </w:p>
    <w:p w14:paraId="5973548A" w14:textId="77777777" w:rsidR="00610FB6" w:rsidRPr="00BE1CB4" w:rsidRDefault="00610FB6" w:rsidP="001C4968"/>
    <w:p w14:paraId="7C2055BA" w14:textId="77777777" w:rsidR="00610081" w:rsidRPr="00BE1CB4" w:rsidRDefault="00610081" w:rsidP="001C4968"/>
    <w:p w14:paraId="7F85D538" w14:textId="7C319815" w:rsidR="00BA77D0" w:rsidRPr="00BE1CB4" w:rsidRDefault="00BA77D0" w:rsidP="00BA77D0">
      <w:pPr>
        <w:pStyle w:val="IntensivesZitat"/>
      </w:pPr>
      <w:r w:rsidRPr="00BE1CB4">
        <w:t>Modul Aufbau eAU-Meldungen</w:t>
      </w:r>
    </w:p>
    <w:p w14:paraId="4C51BEBA" w14:textId="77777777" w:rsidR="00BA77D0" w:rsidRPr="00BE1CB4" w:rsidRDefault="00BA77D0" w:rsidP="00BA77D0">
      <w:pPr>
        <w:rPr>
          <w:b/>
          <w:bCs/>
        </w:rPr>
      </w:pPr>
      <w:r w:rsidRPr="00BE1CB4">
        <w:rPr>
          <w:b/>
          <w:bCs/>
        </w:rPr>
        <w:t>(interne Qualitätssicherung)</w:t>
      </w:r>
    </w:p>
    <w:p w14:paraId="2856F7F2" w14:textId="2D3F08AD" w:rsidR="00B1349B" w:rsidRPr="00BE1CB4" w:rsidRDefault="001B12B9" w:rsidP="001C4968">
      <w:r w:rsidRPr="00BE1CB4">
        <w:t>Da eine</w:t>
      </w:r>
      <w:r w:rsidR="00B1349B" w:rsidRPr="00BE1CB4">
        <w:t xml:space="preserve"> Abfrage </w:t>
      </w:r>
      <w:r w:rsidRPr="00BE1CB4">
        <w:t>von</w:t>
      </w:r>
      <w:r w:rsidR="00B1349B" w:rsidRPr="00BE1CB4">
        <w:t xml:space="preserve"> eAU-Daten ohne </w:t>
      </w:r>
      <w:r w:rsidRPr="00BE1CB4">
        <w:t>Sozialversicherungsnummer nur</w:t>
      </w:r>
      <w:r w:rsidR="00B1349B" w:rsidRPr="00BE1CB4">
        <w:t xml:space="preserve"> zulässig</w:t>
      </w:r>
      <w:r w:rsidRPr="00BE1CB4">
        <w:t xml:space="preserve"> ist</w:t>
      </w:r>
      <w:r w:rsidR="00B1349B" w:rsidRPr="00BE1CB4">
        <w:t xml:space="preserve">, wenn ein entsprechender Datensatz DSVV (Versicherungsnummernabfrage) mit </w:t>
      </w:r>
      <w:r w:rsidR="00667D19" w:rsidRPr="00BE1CB4">
        <w:t>dem "</w:t>
      </w:r>
      <w:r w:rsidR="00B1349B" w:rsidRPr="00BE1CB4">
        <w:t>Kennzeichen Rückmeldung</w:t>
      </w:r>
      <w:r w:rsidR="00667D19" w:rsidRPr="00BE1CB4">
        <w:t>"</w:t>
      </w:r>
      <w:r w:rsidR="00B1349B" w:rsidRPr="00BE1CB4">
        <w:t xml:space="preserve"> gleich </w:t>
      </w:r>
      <w:r w:rsidR="00667D19" w:rsidRPr="00BE1CB4">
        <w:t>"</w:t>
      </w:r>
      <w:r w:rsidR="00B1349B" w:rsidRPr="00BE1CB4">
        <w:t>1</w:t>
      </w:r>
      <w:r w:rsidR="00667D19" w:rsidRPr="00BE1CB4">
        <w:t>"</w:t>
      </w:r>
      <w:r w:rsidR="00B1349B" w:rsidRPr="00BE1CB4">
        <w:t xml:space="preserve"> oder </w:t>
      </w:r>
      <w:r w:rsidR="00667D19" w:rsidRPr="00BE1CB4">
        <w:t>"</w:t>
      </w:r>
      <w:r w:rsidR="00B1349B" w:rsidRPr="00BE1CB4">
        <w:t>3</w:t>
      </w:r>
      <w:r w:rsidR="00667D19" w:rsidRPr="00BE1CB4">
        <w:t>"</w:t>
      </w:r>
      <w:r w:rsidR="00B1349B" w:rsidRPr="00BE1CB4">
        <w:t xml:space="preserve"> vorliegt</w:t>
      </w:r>
      <w:r w:rsidR="00DD5877" w:rsidRPr="00BE1CB4">
        <w:t>, wird diese Abhängigkeit jetzt geprüft.</w:t>
      </w:r>
    </w:p>
    <w:p w14:paraId="6AC7F146" w14:textId="77777777" w:rsidR="00B1349B" w:rsidRPr="00BE1CB4" w:rsidRDefault="00B1349B" w:rsidP="001C4968"/>
    <w:p w14:paraId="1789BC3F" w14:textId="77777777" w:rsidR="0004608B" w:rsidRPr="00BE1CB4" w:rsidRDefault="0004608B" w:rsidP="001C4968"/>
    <w:p w14:paraId="4ED7CF21" w14:textId="51D41039" w:rsidR="00485689" w:rsidRPr="00BE1CB4" w:rsidRDefault="00485689" w:rsidP="00756CE1">
      <w:pPr>
        <w:pStyle w:val="IntensivesZitat"/>
      </w:pPr>
      <w:r w:rsidRPr="00BE1CB4">
        <w:t>Modul Permanente Brutto-/Nettolohnberechnung</w:t>
      </w:r>
    </w:p>
    <w:p w14:paraId="4831FE61" w14:textId="1D868902" w:rsidR="00485689" w:rsidRPr="00BE1CB4" w:rsidRDefault="00485689" w:rsidP="00485689">
      <w:pPr>
        <w:pStyle w:val="Textkrper"/>
        <w:spacing w:after="0"/>
        <w:rPr>
          <w:b/>
        </w:rPr>
      </w:pPr>
      <w:r w:rsidRPr="00BE1CB4">
        <w:rPr>
          <w:b/>
        </w:rPr>
        <w:t xml:space="preserve">(Bug </w:t>
      </w:r>
      <w:r w:rsidR="00B305F7" w:rsidRPr="00BE1CB4">
        <w:rPr>
          <w:b/>
        </w:rPr>
        <w:t xml:space="preserve">5710 </w:t>
      </w:r>
      <w:r w:rsidRPr="00BE1CB4">
        <w:rPr>
          <w:b/>
        </w:rPr>
        <w:t>/</w:t>
      </w:r>
      <w:r w:rsidR="00B305F7" w:rsidRPr="00BE1CB4">
        <w:rPr>
          <w:b/>
        </w:rPr>
        <w:t xml:space="preserve"> CS1454332</w:t>
      </w:r>
      <w:r w:rsidRPr="00BE1CB4">
        <w:rPr>
          <w:b/>
        </w:rPr>
        <w:t>)</w:t>
      </w:r>
    </w:p>
    <w:p w14:paraId="251C00A0" w14:textId="77777777" w:rsidR="00485689" w:rsidRPr="00BE1CB4" w:rsidRDefault="00485689" w:rsidP="00485689">
      <w:r w:rsidRPr="00BE1CB4">
        <w:t>Bei der Ermittlung des Kug-Netto-Entgeltes konnte es zu Cent Differenzen kommen, infolgedessen ein von der Kug-Berechnungstabelle abweichender Betrag ermittelt wurde.</w:t>
      </w:r>
    </w:p>
    <w:p w14:paraId="2B72DA22" w14:textId="77777777" w:rsidR="00485689" w:rsidRPr="00BE1CB4" w:rsidRDefault="00485689" w:rsidP="00485689"/>
    <w:p w14:paraId="579F5E6E" w14:textId="36F43492" w:rsidR="00D47BCD" w:rsidRPr="00BE1CB4" w:rsidRDefault="00D47BCD" w:rsidP="00D47BCD">
      <w:pPr>
        <w:rPr>
          <w:b/>
          <w:bCs/>
        </w:rPr>
      </w:pPr>
      <w:r w:rsidRPr="00BE1CB4">
        <w:rPr>
          <w:b/>
          <w:bCs/>
        </w:rPr>
        <w:t>(Bug 5697 / CS1451012)</w:t>
      </w:r>
    </w:p>
    <w:p w14:paraId="025F7581" w14:textId="77777777" w:rsidR="00D47BCD" w:rsidRPr="00BE1CB4" w:rsidRDefault="00D47BCD" w:rsidP="00D47BCD">
      <w:r w:rsidRPr="00BE1CB4">
        <w:t>Bei einer Netto-Brutto-Hochrechnung in Verbindung mit PKV konnte es zu einer Endlosschleife kommen.</w:t>
      </w:r>
    </w:p>
    <w:p w14:paraId="283D14F4" w14:textId="77777777" w:rsidR="00D47BCD" w:rsidRPr="00BE1CB4" w:rsidRDefault="00D47BCD" w:rsidP="00D47BCD">
      <w:pPr>
        <w:rPr>
          <w:b/>
          <w:bCs/>
        </w:rPr>
      </w:pPr>
    </w:p>
    <w:p w14:paraId="057FC41C" w14:textId="6A5DDAD1" w:rsidR="000F419B" w:rsidRPr="00BE1CB4" w:rsidRDefault="000F419B">
      <w:pPr>
        <w:jc w:val="left"/>
        <w:rPr>
          <w:b/>
          <w:bCs/>
          <w:iCs/>
        </w:rPr>
      </w:pPr>
    </w:p>
    <w:p w14:paraId="44862494" w14:textId="77777777" w:rsidR="00D953FD" w:rsidRPr="00BE1CB4" w:rsidRDefault="00D953FD" w:rsidP="00D953FD">
      <w:pPr>
        <w:pStyle w:val="IntensivesZitat"/>
      </w:pPr>
      <w:r w:rsidRPr="00BE1CB4">
        <w:t>Modul Aufbau ELStAM Sondermeldungen</w:t>
      </w:r>
    </w:p>
    <w:p w14:paraId="69362C9C" w14:textId="77777777" w:rsidR="00D953FD" w:rsidRPr="00BE1CB4" w:rsidRDefault="00D953FD" w:rsidP="00D953FD">
      <w:pPr>
        <w:rPr>
          <w:b/>
          <w:bCs/>
        </w:rPr>
      </w:pPr>
      <w:r w:rsidRPr="00BE1CB4">
        <w:rPr>
          <w:b/>
          <w:bCs/>
        </w:rPr>
        <w:t>(Bug 5749 / CS1467586)</w:t>
      </w:r>
    </w:p>
    <w:p w14:paraId="5E5A5D9F" w14:textId="77777777" w:rsidR="00D953FD" w:rsidRPr="00BE1CB4" w:rsidRDefault="00D953FD" w:rsidP="00D953FD">
      <w:r w:rsidRPr="00BE1CB4">
        <w:t>Die Prüfung auf das Vorhandensein einer Steuer-ID war inaktiv. Dies wurde geändert.</w:t>
      </w:r>
    </w:p>
    <w:p w14:paraId="7DF1C616" w14:textId="77777777" w:rsidR="00D953FD" w:rsidRPr="00BE1CB4" w:rsidRDefault="00D953FD">
      <w:pPr>
        <w:jc w:val="left"/>
        <w:rPr>
          <w:b/>
          <w:bCs/>
          <w:iCs/>
        </w:rPr>
      </w:pPr>
    </w:p>
    <w:p w14:paraId="7D569751" w14:textId="77777777" w:rsidR="00D953FD" w:rsidRPr="00BE1CB4" w:rsidRDefault="00D953FD" w:rsidP="00D953FD">
      <w:pPr>
        <w:pStyle w:val="IntensivesZitat"/>
      </w:pPr>
      <w:r w:rsidRPr="00BE1CB4">
        <w:t>Modul ELStAM-Datenübernahme</w:t>
      </w:r>
    </w:p>
    <w:p w14:paraId="7DF7E90C" w14:textId="77777777" w:rsidR="00D953FD" w:rsidRPr="00BE1CB4" w:rsidRDefault="00D953FD" w:rsidP="00D953FD">
      <w:pPr>
        <w:rPr>
          <w:b/>
          <w:bCs/>
        </w:rPr>
      </w:pPr>
      <w:r w:rsidRPr="00BE1CB4">
        <w:rPr>
          <w:b/>
          <w:bCs/>
        </w:rPr>
        <w:t>(Bug 5698 / CS1453425)</w:t>
      </w:r>
    </w:p>
    <w:p w14:paraId="2AB45D7C" w14:textId="77777777" w:rsidR="00D953FD" w:rsidRPr="00BE1CB4" w:rsidRDefault="00D953FD" w:rsidP="00D953FD">
      <w:pPr>
        <w:rPr>
          <w:b/>
          <w:bCs/>
        </w:rPr>
      </w:pPr>
      <w:r w:rsidRPr="00BE1CB4">
        <w:rPr>
          <w:b/>
          <w:bCs/>
        </w:rPr>
        <w:t>(Bug 5631 / CS1427181)</w:t>
      </w:r>
    </w:p>
    <w:p w14:paraId="647315B7" w14:textId="77777777" w:rsidR="00D953FD" w:rsidRPr="00BE1CB4" w:rsidRDefault="00D953FD" w:rsidP="00D953FD">
      <w:r w:rsidRPr="00BE1CB4">
        <w:t>Beim Import von mehreren ANKVPV-Sätzen zu einem Personalfall wurden nicht alle Sätze korrekt übernommen. Die Übernahme wurde an dieser Stelle korrigiert. Außerdem werden diese Sätze jetzt in aufsteigender Reihenfolge sortiert im Protokoll dargestellt.</w:t>
      </w:r>
    </w:p>
    <w:p w14:paraId="00918414" w14:textId="77777777" w:rsidR="00D953FD" w:rsidRPr="00BE1CB4" w:rsidRDefault="00D953FD">
      <w:pPr>
        <w:jc w:val="left"/>
        <w:rPr>
          <w:b/>
          <w:bCs/>
          <w:iCs/>
        </w:rPr>
      </w:pPr>
    </w:p>
    <w:p w14:paraId="2134363E" w14:textId="77777777" w:rsidR="00D953FD" w:rsidRPr="00BE1CB4" w:rsidRDefault="00D953FD">
      <w:pPr>
        <w:jc w:val="left"/>
        <w:rPr>
          <w:b/>
          <w:bCs/>
          <w:iCs/>
        </w:rPr>
      </w:pPr>
    </w:p>
    <w:p w14:paraId="17EC418F" w14:textId="054BD199" w:rsidR="00643E72" w:rsidRPr="00BE1CB4" w:rsidRDefault="00643E72" w:rsidP="00756CE1">
      <w:pPr>
        <w:pStyle w:val="IntensivesZitat"/>
      </w:pPr>
      <w:r w:rsidRPr="00BE1CB4">
        <w:t>Modul Be</w:t>
      </w:r>
      <w:r w:rsidR="00393A7F" w:rsidRPr="00BE1CB4">
        <w:t>i</w:t>
      </w:r>
      <w:r w:rsidRPr="00BE1CB4">
        <w:t>tragsabrechnung / Beitragsübermittlung</w:t>
      </w:r>
    </w:p>
    <w:p w14:paraId="5D9BB701" w14:textId="66FA0474" w:rsidR="00643E72" w:rsidRPr="00BE1CB4" w:rsidRDefault="00643E72" w:rsidP="00643E72">
      <w:pPr>
        <w:rPr>
          <w:b/>
          <w:bCs/>
        </w:rPr>
      </w:pPr>
      <w:r w:rsidRPr="00BE1CB4">
        <w:rPr>
          <w:b/>
          <w:bCs/>
        </w:rPr>
        <w:t>(Bug 5713 /</w:t>
      </w:r>
      <w:r w:rsidR="00FE23AC" w:rsidRPr="00BE1CB4">
        <w:rPr>
          <w:b/>
          <w:bCs/>
        </w:rPr>
        <w:t xml:space="preserve"> CS1450291</w:t>
      </w:r>
      <w:r w:rsidRPr="00BE1CB4">
        <w:rPr>
          <w:b/>
          <w:bCs/>
        </w:rPr>
        <w:t>)</w:t>
      </w:r>
    </w:p>
    <w:p w14:paraId="3C3627E3" w14:textId="729AA066" w:rsidR="00643E72" w:rsidRPr="00BE1CB4" w:rsidRDefault="00643E72" w:rsidP="00643E72">
      <w:r w:rsidRPr="00BE1CB4">
        <w:t>In der Beitragsabrechnung / Beitragsübermittlung wurden Beiträge auf eine Märzklausel bei geringfügig Beschäftigte</w:t>
      </w:r>
      <w:r w:rsidR="00E34C35" w:rsidRPr="00BE1CB4">
        <w:t>n (Personen</w:t>
      </w:r>
      <w:r w:rsidR="00F52540" w:rsidRPr="00BE1CB4">
        <w:t>gruppenschlüssel P</w:t>
      </w:r>
      <w:r w:rsidRPr="00BE1CB4">
        <w:t>GS</w:t>
      </w:r>
      <w:r w:rsidR="00F52540" w:rsidRPr="00BE1CB4">
        <w:t xml:space="preserve"> =</w:t>
      </w:r>
      <w:r w:rsidRPr="00BE1CB4">
        <w:t xml:space="preserve"> 109</w:t>
      </w:r>
      <w:r w:rsidR="00F52540" w:rsidRPr="00BE1CB4">
        <w:t>)</w:t>
      </w:r>
      <w:r w:rsidRPr="00BE1CB4">
        <w:t xml:space="preserve"> nicht berücksichtigt, wenn diese im Dezember des Vorjahres 0 SV-Tage haben.</w:t>
      </w:r>
    </w:p>
    <w:p w14:paraId="0ABC5827" w14:textId="77777777" w:rsidR="0013060C" w:rsidRPr="00BE1CB4" w:rsidRDefault="0013060C" w:rsidP="000D1C77"/>
    <w:p w14:paraId="64FCE4F8" w14:textId="77777777" w:rsidR="00D953FD" w:rsidRPr="00BE1CB4" w:rsidRDefault="00D953FD" w:rsidP="000D1C77"/>
    <w:p w14:paraId="04655828" w14:textId="77777777" w:rsidR="004636F3" w:rsidRPr="00BE1CB4" w:rsidRDefault="00485689" w:rsidP="00756CE1">
      <w:pPr>
        <w:pStyle w:val="IntensivesZitat"/>
      </w:pPr>
      <w:r w:rsidRPr="00BE1CB4">
        <w:t xml:space="preserve">Modul </w:t>
      </w:r>
      <w:r w:rsidR="004636F3" w:rsidRPr="00BE1CB4">
        <w:t>Aufbau EEL-Meldungen</w:t>
      </w:r>
    </w:p>
    <w:p w14:paraId="62BBAFE9" w14:textId="1C218746" w:rsidR="00485689" w:rsidRPr="00BE1CB4" w:rsidRDefault="00485689" w:rsidP="00485689">
      <w:pPr>
        <w:rPr>
          <w:b/>
          <w:bCs/>
        </w:rPr>
      </w:pPr>
      <w:r w:rsidRPr="00BE1CB4">
        <w:rPr>
          <w:b/>
          <w:bCs/>
        </w:rPr>
        <w:t xml:space="preserve">(Bug </w:t>
      </w:r>
      <w:r w:rsidR="004636F3" w:rsidRPr="00BE1CB4">
        <w:rPr>
          <w:b/>
          <w:bCs/>
        </w:rPr>
        <w:t xml:space="preserve">5637 </w:t>
      </w:r>
      <w:r w:rsidRPr="00BE1CB4">
        <w:rPr>
          <w:b/>
          <w:bCs/>
        </w:rPr>
        <w:t>/</w:t>
      </w:r>
      <w:r w:rsidR="004636F3" w:rsidRPr="00BE1CB4">
        <w:rPr>
          <w:b/>
          <w:bCs/>
        </w:rPr>
        <w:t xml:space="preserve"> CS1429658</w:t>
      </w:r>
      <w:r w:rsidRPr="00BE1CB4">
        <w:rPr>
          <w:b/>
          <w:bCs/>
        </w:rPr>
        <w:t>)</w:t>
      </w:r>
    </w:p>
    <w:p w14:paraId="7EEAD425" w14:textId="2912EB8C" w:rsidR="00485689" w:rsidRPr="00BE1CB4" w:rsidRDefault="004636F3" w:rsidP="00485689">
      <w:r w:rsidRPr="00BE1CB4">
        <w:t>Beim Aufbau einer Vorerkrankungsanfrage konnte es zu dem Fehler: „</w:t>
      </w:r>
      <w:proofErr w:type="spellStart"/>
      <w:r w:rsidRPr="00BE1CB4">
        <w:t>IllegalArgumentException</w:t>
      </w:r>
      <w:proofErr w:type="spellEnd"/>
      <w:r w:rsidRPr="00BE1CB4">
        <w:t xml:space="preserve">: End-Date </w:t>
      </w:r>
      <w:proofErr w:type="spellStart"/>
      <w:r w:rsidRPr="00BE1CB4">
        <w:t>is</w:t>
      </w:r>
      <w:proofErr w:type="spellEnd"/>
      <w:r w:rsidRPr="00BE1CB4">
        <w:t xml:space="preserve"> </w:t>
      </w:r>
      <w:proofErr w:type="spellStart"/>
      <w:r w:rsidRPr="00BE1CB4">
        <w:t>smaller</w:t>
      </w:r>
      <w:proofErr w:type="spellEnd"/>
      <w:r w:rsidRPr="00BE1CB4">
        <w:t xml:space="preserve"> </w:t>
      </w:r>
      <w:proofErr w:type="spellStart"/>
      <w:r w:rsidRPr="00BE1CB4">
        <w:t>than</w:t>
      </w:r>
      <w:proofErr w:type="spellEnd"/>
      <w:r w:rsidRPr="00BE1CB4">
        <w:t xml:space="preserve"> Start-Date“ kommen. Dieser Fehler wurde behoben</w:t>
      </w:r>
      <w:r w:rsidR="00485689" w:rsidRPr="00BE1CB4">
        <w:t>.</w:t>
      </w:r>
    </w:p>
    <w:p w14:paraId="1A9A48A6" w14:textId="77777777" w:rsidR="00393A7F" w:rsidRPr="00BE1CB4" w:rsidRDefault="00393A7F" w:rsidP="00393A7F">
      <w:pPr>
        <w:rPr>
          <w:b/>
          <w:bCs/>
        </w:rPr>
      </w:pPr>
    </w:p>
    <w:p w14:paraId="26D92F88" w14:textId="77777777" w:rsidR="00900E97" w:rsidRPr="00BE1CB4" w:rsidRDefault="00900E97" w:rsidP="00393A7F">
      <w:pPr>
        <w:rPr>
          <w:b/>
          <w:bCs/>
        </w:rPr>
      </w:pPr>
    </w:p>
    <w:p w14:paraId="64B95792" w14:textId="6E9CF5CD" w:rsidR="00393A7F" w:rsidRPr="00BE1CB4" w:rsidRDefault="00393A7F" w:rsidP="001742DB">
      <w:pPr>
        <w:pStyle w:val="IntensivesZitat"/>
      </w:pPr>
      <w:r w:rsidRPr="00BE1CB4">
        <w:t>Modul Datenübernahme EEL</w:t>
      </w:r>
      <w:r w:rsidR="00D953FD" w:rsidRPr="00BE1CB4">
        <w:t>-Meldungen</w:t>
      </w:r>
    </w:p>
    <w:p w14:paraId="356174D3" w14:textId="77777777" w:rsidR="00393A7F" w:rsidRPr="00BE1CB4" w:rsidRDefault="00393A7F" w:rsidP="00393A7F">
      <w:pPr>
        <w:rPr>
          <w:b/>
          <w:bCs/>
        </w:rPr>
      </w:pPr>
      <w:r w:rsidRPr="00BE1CB4">
        <w:rPr>
          <w:b/>
          <w:bCs/>
        </w:rPr>
        <w:t>(Bug 5587 / CS1402349)</w:t>
      </w:r>
    </w:p>
    <w:p w14:paraId="76CB94FF" w14:textId="6327E84C" w:rsidR="00393A7F" w:rsidRPr="00BE1CB4" w:rsidRDefault="00393A7F" w:rsidP="00393A7F">
      <w:r w:rsidRPr="00BE1CB4">
        <w:t>Die Zuordnung zum Meldekonto wurde verbessert. Fälle</w:t>
      </w:r>
      <w:r w:rsidR="001742DB" w:rsidRPr="00BE1CB4">
        <w:t>,</w:t>
      </w:r>
      <w:r w:rsidRPr="00BE1CB4">
        <w:t xml:space="preserve"> die nicht korrekt zugeordnet werden konnten, </w:t>
      </w:r>
      <w:r w:rsidR="001742DB" w:rsidRPr="00BE1CB4">
        <w:t>werden jetzt</w:t>
      </w:r>
      <w:r w:rsidRPr="00BE1CB4">
        <w:t xml:space="preserve"> korrekt importiert.</w:t>
      </w:r>
    </w:p>
    <w:p w14:paraId="7B1FEC60" w14:textId="77777777" w:rsidR="00393A7F" w:rsidRPr="00BE1CB4" w:rsidRDefault="00393A7F" w:rsidP="00393A7F"/>
    <w:p w14:paraId="3DD56B88" w14:textId="77777777" w:rsidR="00485689" w:rsidRPr="00BE1CB4" w:rsidRDefault="00485689" w:rsidP="00756CE1">
      <w:pPr>
        <w:pStyle w:val="IntensivesZitat"/>
      </w:pPr>
    </w:p>
    <w:p w14:paraId="1DE38488" w14:textId="77777777" w:rsidR="002F0482" w:rsidRPr="00BE1CB4" w:rsidRDefault="00485689" w:rsidP="00756CE1">
      <w:pPr>
        <w:pStyle w:val="IntensivesZitat"/>
      </w:pPr>
      <w:r w:rsidRPr="00BE1CB4">
        <w:t xml:space="preserve">Modul </w:t>
      </w:r>
      <w:r w:rsidR="002F0482" w:rsidRPr="00BE1CB4">
        <w:t>Aufbau PUEG-Meldungen</w:t>
      </w:r>
    </w:p>
    <w:p w14:paraId="565B15FB" w14:textId="51040AAE" w:rsidR="00485689" w:rsidRPr="00BE1CB4" w:rsidRDefault="00485689" w:rsidP="00485689">
      <w:pPr>
        <w:rPr>
          <w:b/>
          <w:bCs/>
        </w:rPr>
      </w:pPr>
      <w:r w:rsidRPr="00BE1CB4">
        <w:rPr>
          <w:b/>
          <w:bCs/>
        </w:rPr>
        <w:t xml:space="preserve">(Bug </w:t>
      </w:r>
      <w:r w:rsidR="002F0482" w:rsidRPr="00BE1CB4">
        <w:rPr>
          <w:b/>
          <w:bCs/>
        </w:rPr>
        <w:t xml:space="preserve">5501 </w:t>
      </w:r>
      <w:r w:rsidRPr="00BE1CB4">
        <w:rPr>
          <w:b/>
          <w:bCs/>
        </w:rPr>
        <w:t>/</w:t>
      </w:r>
      <w:r w:rsidR="002F0482" w:rsidRPr="00BE1CB4">
        <w:rPr>
          <w:b/>
          <w:bCs/>
        </w:rPr>
        <w:t xml:space="preserve"> CS1368955</w:t>
      </w:r>
      <w:r w:rsidRPr="00BE1CB4">
        <w:rPr>
          <w:b/>
          <w:bCs/>
        </w:rPr>
        <w:t>)</w:t>
      </w:r>
    </w:p>
    <w:p w14:paraId="7EA46EAC" w14:textId="22648E6C" w:rsidR="002F0482" w:rsidRPr="00BE1CB4" w:rsidRDefault="002F0482" w:rsidP="00485689">
      <w:pPr>
        <w:rPr>
          <w:b/>
          <w:bCs/>
        </w:rPr>
      </w:pPr>
      <w:r w:rsidRPr="00BE1CB4">
        <w:rPr>
          <w:b/>
          <w:bCs/>
        </w:rPr>
        <w:t>(Bug 5588 / CS1404961)</w:t>
      </w:r>
    </w:p>
    <w:p w14:paraId="4096882F" w14:textId="1F53942E" w:rsidR="002F0482" w:rsidRPr="00BE1CB4" w:rsidRDefault="002F0482" w:rsidP="00485689">
      <w:pPr>
        <w:rPr>
          <w:b/>
          <w:bCs/>
        </w:rPr>
      </w:pPr>
      <w:r w:rsidRPr="00BE1CB4">
        <w:rPr>
          <w:b/>
          <w:bCs/>
        </w:rPr>
        <w:t>(Bug 5626 / CS1423746)</w:t>
      </w:r>
    </w:p>
    <w:p w14:paraId="66F8C056" w14:textId="2522E75F" w:rsidR="002F0482" w:rsidRPr="00BE1CB4" w:rsidRDefault="002F0482" w:rsidP="002F0482">
      <w:r w:rsidRPr="00BE1CB4">
        <w:t>Beim Abgleich der Meldehistorie bzgl. Zuordnungskriterien wurde durch einen Fehler nicht mit der jüngsten, sondern mit der ältesten Anfrage verglichen. Das führte zu einer Fehlinterpretation der Historie und somit zu inkorrekten Meldungen. Der Aufbau wurde korrigiert</w:t>
      </w:r>
      <w:r w:rsidR="00363A18" w:rsidRPr="00BE1CB4">
        <w:t>.</w:t>
      </w:r>
    </w:p>
    <w:p w14:paraId="1E757633" w14:textId="77777777" w:rsidR="00485689" w:rsidRPr="00BE1CB4" w:rsidRDefault="00485689" w:rsidP="00485689"/>
    <w:p w14:paraId="2C468558" w14:textId="77777777" w:rsidR="00393A7F" w:rsidRPr="00BE1CB4" w:rsidRDefault="00393A7F" w:rsidP="00393A7F">
      <w:pPr>
        <w:rPr>
          <w:b/>
          <w:bCs/>
        </w:rPr>
      </w:pPr>
      <w:r w:rsidRPr="00BE1CB4">
        <w:rPr>
          <w:b/>
          <w:bCs/>
        </w:rPr>
        <w:t>(Bug 5548 / CS1389441)</w:t>
      </w:r>
    </w:p>
    <w:p w14:paraId="5777A057" w14:textId="3E51FC8D" w:rsidR="00485689" w:rsidRPr="00BE1CB4" w:rsidRDefault="00BE75D1" w:rsidP="000C0445">
      <w:pPr>
        <w:rPr>
          <w:rFonts w:cs="Arial"/>
          <w:b/>
          <w:bCs/>
          <w:iCs/>
          <w:color w:val="0070C0"/>
          <w:sz w:val="28"/>
          <w:szCs w:val="28"/>
        </w:rPr>
      </w:pPr>
      <w:r w:rsidRPr="00BE1CB4">
        <w:t xml:space="preserve">Bei </w:t>
      </w:r>
      <w:r w:rsidR="00CD10D1" w:rsidRPr="00BE1CB4">
        <w:t>einem Personalfall</w:t>
      </w:r>
      <w:r w:rsidRPr="00BE1CB4">
        <w:t>,</w:t>
      </w:r>
      <w:r w:rsidR="00393A7F" w:rsidRPr="00BE1CB4">
        <w:t xml:space="preserve"> </w:t>
      </w:r>
      <w:r w:rsidR="00CD10D1" w:rsidRPr="00BE1CB4">
        <w:t>dessen</w:t>
      </w:r>
      <w:r w:rsidR="00393A7F" w:rsidRPr="00BE1CB4">
        <w:t xml:space="preserve"> Anmeldung erst nach </w:t>
      </w:r>
      <w:r w:rsidR="00CD10D1" w:rsidRPr="00BE1CB4">
        <w:t>einem bereits</w:t>
      </w:r>
      <w:r w:rsidR="00A55892" w:rsidRPr="00BE1CB4">
        <w:t xml:space="preserve"> erreichten</w:t>
      </w:r>
      <w:r w:rsidR="00393A7F" w:rsidRPr="00BE1CB4">
        <w:t xml:space="preserve"> Austritt</w:t>
      </w:r>
      <w:r w:rsidR="00A55892" w:rsidRPr="00BE1CB4">
        <w:t>sdatum</w:t>
      </w:r>
      <w:r w:rsidR="00393A7F" w:rsidRPr="00BE1CB4">
        <w:t xml:space="preserve"> </w:t>
      </w:r>
      <w:r w:rsidR="008214A3" w:rsidRPr="00BE1CB4">
        <w:t>erstellt wurde</w:t>
      </w:r>
      <w:r w:rsidR="00393A7F" w:rsidRPr="00BE1CB4">
        <w:t xml:space="preserve">, wurde </w:t>
      </w:r>
      <w:r w:rsidR="008214A3" w:rsidRPr="00BE1CB4">
        <w:t>die erwartete</w:t>
      </w:r>
      <w:r w:rsidR="00393A7F" w:rsidRPr="00BE1CB4">
        <w:t xml:space="preserve"> Kündigung</w:t>
      </w:r>
      <w:r w:rsidR="001242EB" w:rsidRPr="00BE1CB4">
        <w:t xml:space="preserve"> / Abmeldung vom Verfahren</w:t>
      </w:r>
      <w:r w:rsidR="00393A7F" w:rsidRPr="00BE1CB4">
        <w:t xml:space="preserve"> </w:t>
      </w:r>
      <w:r w:rsidR="001440E0" w:rsidRPr="00BE1CB4">
        <w:t xml:space="preserve">anschließend nicht </w:t>
      </w:r>
      <w:r w:rsidR="00393A7F" w:rsidRPr="00BE1CB4">
        <w:t>aufgebaut. Dies wurde korrigiert</w:t>
      </w:r>
      <w:r w:rsidR="001242EB" w:rsidRPr="00BE1CB4">
        <w:t>.</w:t>
      </w:r>
      <w:r w:rsidR="00485689" w:rsidRPr="00BE1CB4">
        <w:br w:type="page"/>
      </w:r>
    </w:p>
    <w:p w14:paraId="5D43B599" w14:textId="28942C63" w:rsidR="002C6231" w:rsidRPr="00BE1CB4" w:rsidRDefault="002C6231" w:rsidP="002C6231">
      <w:pPr>
        <w:pStyle w:val="BI-2"/>
      </w:pPr>
      <w:bookmarkStart w:id="31" w:name="_Toc231812308"/>
      <w:r w:rsidRPr="00BE1CB4">
        <w:t>Inhalte ab Patch v4</w:t>
      </w:r>
      <w:bookmarkEnd w:id="31"/>
    </w:p>
    <w:p w14:paraId="099A8A00" w14:textId="77777777" w:rsidR="002C6231" w:rsidRPr="00BE1CB4" w:rsidRDefault="002C6231" w:rsidP="002C6231">
      <w:pPr>
        <w:pStyle w:val="BI-2"/>
        <w:outlineLvl w:val="2"/>
        <w:rPr>
          <w:sz w:val="24"/>
          <w:szCs w:val="24"/>
        </w:rPr>
      </w:pPr>
      <w:bookmarkStart w:id="32" w:name="_Toc231812309"/>
      <w:r w:rsidRPr="00BE1CB4">
        <w:rPr>
          <w:sz w:val="24"/>
          <w:szCs w:val="24"/>
        </w:rPr>
        <w:t>Änderungen und Korrekturen</w:t>
      </w:r>
      <w:bookmarkEnd w:id="32"/>
    </w:p>
    <w:p w14:paraId="757C2E69" w14:textId="77777777" w:rsidR="002C6231" w:rsidRPr="00BE1CB4" w:rsidRDefault="002C6231" w:rsidP="00756CE1">
      <w:pPr>
        <w:pStyle w:val="IntensivesZitat"/>
      </w:pPr>
    </w:p>
    <w:p w14:paraId="3C26F7D7" w14:textId="1A02B8E7" w:rsidR="002C6231" w:rsidRPr="00BE1CB4" w:rsidRDefault="002C6231" w:rsidP="00756CE1">
      <w:pPr>
        <w:pStyle w:val="IntensivesZitat"/>
      </w:pPr>
      <w:r w:rsidRPr="00BE1CB4">
        <w:t>Modul Permanente Brutto-/Nettolohnberechnung</w:t>
      </w:r>
    </w:p>
    <w:p w14:paraId="3DFEB9EA" w14:textId="0A4B72EC" w:rsidR="002C6231" w:rsidRPr="00BE1CB4" w:rsidRDefault="002C6231" w:rsidP="002C6231">
      <w:pPr>
        <w:pStyle w:val="Textkrper"/>
        <w:spacing w:after="0"/>
        <w:rPr>
          <w:b/>
        </w:rPr>
      </w:pPr>
      <w:r w:rsidRPr="00BE1CB4">
        <w:rPr>
          <w:b/>
        </w:rPr>
        <w:t>(Bug 5596 / CS1408448)</w:t>
      </w:r>
    </w:p>
    <w:p w14:paraId="58E310A7" w14:textId="356BE067" w:rsidR="002C6231" w:rsidRPr="00BE1CB4" w:rsidRDefault="003106B3" w:rsidP="002C6231">
      <w:r w:rsidRPr="00BE1CB4">
        <w:t xml:space="preserve">In </w:t>
      </w:r>
      <w:r w:rsidR="00662167" w:rsidRPr="00BE1CB4">
        <w:t xml:space="preserve">der Kombination </w:t>
      </w:r>
      <w:r w:rsidR="002C6231" w:rsidRPr="00BE1CB4">
        <w:t>BGS</w:t>
      </w:r>
      <w:r w:rsidR="00662167" w:rsidRPr="00BE1CB4">
        <w:t xml:space="preserve"> = </w:t>
      </w:r>
      <w:r w:rsidR="002C6231" w:rsidRPr="00BE1CB4">
        <w:t>0000</w:t>
      </w:r>
      <w:r w:rsidR="00A40D67" w:rsidRPr="00BE1CB4">
        <w:t xml:space="preserve">, </w:t>
      </w:r>
      <w:r w:rsidR="00662167" w:rsidRPr="00BE1CB4">
        <w:t>Mitgliedschaft in einer berufsständischen</w:t>
      </w:r>
      <w:r w:rsidR="002C6231" w:rsidRPr="00BE1CB4">
        <w:t xml:space="preserve"> </w:t>
      </w:r>
      <w:r w:rsidR="00662167" w:rsidRPr="00BE1CB4">
        <w:t xml:space="preserve">Versorgungseinrichtung </w:t>
      </w:r>
      <w:r w:rsidR="00A40D67" w:rsidRPr="00BE1CB4">
        <w:t xml:space="preserve">und </w:t>
      </w:r>
      <w:r w:rsidR="0041709A" w:rsidRPr="00BE1CB4">
        <w:t xml:space="preserve">fehlender Insolvenzpflicht </w:t>
      </w:r>
      <w:r w:rsidR="00313A04" w:rsidRPr="00BE1CB4">
        <w:t xml:space="preserve">des Betriebs </w:t>
      </w:r>
      <w:r w:rsidR="002C6231" w:rsidRPr="00BE1CB4">
        <w:t>wurden</w:t>
      </w:r>
      <w:r w:rsidR="00620289" w:rsidRPr="00BE1CB4">
        <w:t xml:space="preserve">, </w:t>
      </w:r>
      <w:r w:rsidR="0041709A" w:rsidRPr="00BE1CB4">
        <w:t>da in dieser Konstellation kein</w:t>
      </w:r>
      <w:r w:rsidR="00620289" w:rsidRPr="00BE1CB4">
        <w:t xml:space="preserve"> </w:t>
      </w:r>
      <w:proofErr w:type="spellStart"/>
      <w:r w:rsidR="00620289" w:rsidRPr="00BE1CB4">
        <w:t>sv</w:t>
      </w:r>
      <w:proofErr w:type="spellEnd"/>
      <w:r w:rsidR="00620289" w:rsidRPr="00BE1CB4">
        <w:t xml:space="preserve">-pflichtiges Entgelt berechnet </w:t>
      </w:r>
      <w:r w:rsidR="00383C82" w:rsidRPr="00BE1CB4">
        <w:t>(Systemwertart 130000)</w:t>
      </w:r>
      <w:r w:rsidR="002C6231" w:rsidRPr="00BE1CB4">
        <w:t xml:space="preserve"> </w:t>
      </w:r>
      <w:r w:rsidR="003D7841" w:rsidRPr="00BE1CB4">
        <w:t xml:space="preserve">wird, </w:t>
      </w:r>
      <w:r w:rsidR="002C6231" w:rsidRPr="00BE1CB4">
        <w:t xml:space="preserve">keine </w:t>
      </w:r>
      <w:r w:rsidR="003D7841" w:rsidRPr="00BE1CB4">
        <w:t>BV-</w:t>
      </w:r>
      <w:r w:rsidR="002C6231" w:rsidRPr="00BE1CB4">
        <w:t xml:space="preserve">Beiträge </w:t>
      </w:r>
      <w:r w:rsidR="003D7841" w:rsidRPr="00BE1CB4">
        <w:t>e</w:t>
      </w:r>
      <w:r w:rsidR="002C6231" w:rsidRPr="00BE1CB4">
        <w:t>rmittelt.</w:t>
      </w:r>
    </w:p>
    <w:p w14:paraId="1A6D1C95" w14:textId="77777777" w:rsidR="002C6231" w:rsidRPr="00BE1CB4" w:rsidRDefault="002C6231" w:rsidP="002C6231"/>
    <w:p w14:paraId="5C4425DA" w14:textId="77777777" w:rsidR="00E438B0" w:rsidRPr="00BE1CB4" w:rsidRDefault="00E438B0" w:rsidP="00756CE1">
      <w:pPr>
        <w:pStyle w:val="IntensivesZitat"/>
      </w:pPr>
    </w:p>
    <w:p w14:paraId="14893698" w14:textId="5B761658" w:rsidR="002C6231" w:rsidRPr="00BE1CB4" w:rsidRDefault="002C6231" w:rsidP="00756CE1">
      <w:pPr>
        <w:pStyle w:val="IntensivesZitat"/>
      </w:pPr>
      <w:r w:rsidRPr="00BE1CB4">
        <w:t>Modul ELStAM-Datenübernahme</w:t>
      </w:r>
    </w:p>
    <w:p w14:paraId="6F002D39" w14:textId="3F5D13AF" w:rsidR="002C6231" w:rsidRPr="00BE1CB4" w:rsidRDefault="002C6231" w:rsidP="002C6231">
      <w:pPr>
        <w:rPr>
          <w:b/>
          <w:bCs/>
        </w:rPr>
      </w:pPr>
      <w:r w:rsidRPr="00BE1CB4">
        <w:rPr>
          <w:b/>
          <w:bCs/>
        </w:rPr>
        <w:t xml:space="preserve">(Bug 5567 / </w:t>
      </w:r>
      <w:r w:rsidR="00D63D2A" w:rsidRPr="00BE1CB4">
        <w:rPr>
          <w:b/>
          <w:bCs/>
        </w:rPr>
        <w:t>CS1395345, CS1419292</w:t>
      </w:r>
      <w:r w:rsidRPr="00BE1CB4">
        <w:rPr>
          <w:b/>
          <w:bCs/>
        </w:rPr>
        <w:t>)</w:t>
      </w:r>
    </w:p>
    <w:p w14:paraId="37EA364A" w14:textId="3551EF77" w:rsidR="00D63D2A" w:rsidRPr="00176674" w:rsidRDefault="00D63D2A" w:rsidP="00D63D2A">
      <w:pPr>
        <w:rPr>
          <w:b/>
          <w:bCs/>
          <w:lang w:val="en-US"/>
        </w:rPr>
      </w:pPr>
      <w:r w:rsidRPr="00176674">
        <w:rPr>
          <w:b/>
          <w:bCs/>
          <w:lang w:val="en-US"/>
        </w:rPr>
        <w:t>(Bug 5456 / CS1321745)</w:t>
      </w:r>
    </w:p>
    <w:p w14:paraId="45B14401" w14:textId="1C2BA75E" w:rsidR="00D63D2A" w:rsidRPr="00176674" w:rsidRDefault="00D63D2A" w:rsidP="00D63D2A">
      <w:pPr>
        <w:rPr>
          <w:b/>
          <w:bCs/>
          <w:lang w:val="en-US"/>
        </w:rPr>
      </w:pPr>
      <w:r w:rsidRPr="00176674">
        <w:rPr>
          <w:b/>
          <w:bCs/>
          <w:lang w:val="en-US"/>
        </w:rPr>
        <w:t>(Bug 5572 / CS1395345, CS1418089, CS1396056)</w:t>
      </w:r>
    </w:p>
    <w:p w14:paraId="3B9FB40A" w14:textId="64200E52" w:rsidR="00D63D2A" w:rsidRPr="00BE1CB4" w:rsidRDefault="00D63D2A" w:rsidP="00D63D2A">
      <w:pPr>
        <w:rPr>
          <w:rFonts w:cs="Arial"/>
          <w:i/>
        </w:rPr>
      </w:pPr>
      <w:r w:rsidRPr="00BE1CB4">
        <w:rPr>
          <w:rFonts w:cs="Arial"/>
          <w:i/>
        </w:rPr>
        <w:t xml:space="preserve">hier: ELSTAM-Import der Daten aus dem neuen Bereich </w:t>
      </w:r>
      <w:r w:rsidR="002768FF" w:rsidRPr="00BE1CB4">
        <w:rPr>
          <w:rFonts w:cs="Arial"/>
          <w:i/>
        </w:rPr>
        <w:t>"</w:t>
      </w:r>
      <w:r w:rsidRPr="00BE1CB4">
        <w:rPr>
          <w:rFonts w:cs="Arial"/>
          <w:i/>
        </w:rPr>
        <w:t>Liste KVPV</w:t>
      </w:r>
      <w:r w:rsidR="002768FF" w:rsidRPr="00BE1CB4">
        <w:rPr>
          <w:rFonts w:cs="Arial"/>
          <w:i/>
        </w:rPr>
        <w:t>"</w:t>
      </w:r>
      <w:r w:rsidRPr="00BE1CB4">
        <w:rPr>
          <w:rFonts w:cs="Arial"/>
          <w:i/>
        </w:rPr>
        <w:t xml:space="preserve"> und zugehörige Protokollausgabe</w:t>
      </w:r>
    </w:p>
    <w:p w14:paraId="23E8F8DB" w14:textId="77777777" w:rsidR="00D63D2A" w:rsidRPr="00BE1CB4" w:rsidRDefault="00D63D2A" w:rsidP="00D63D2A">
      <w:pPr>
        <w:rPr>
          <w:b/>
          <w:bCs/>
        </w:rPr>
      </w:pPr>
    </w:p>
    <w:p w14:paraId="5B556058" w14:textId="45E7F993" w:rsidR="00CD1037" w:rsidRPr="00BE1CB4" w:rsidRDefault="00B32622" w:rsidP="00D63D2A">
      <w:r w:rsidRPr="00BE1CB4">
        <w:t>Die Mitarbeiterzuordnung f</w:t>
      </w:r>
      <w:r w:rsidR="00D63D2A" w:rsidRPr="00BE1CB4">
        <w:t xml:space="preserve">ür die ELStAM-Datenübernahme aus dem neuen Bereich </w:t>
      </w:r>
      <w:r w:rsidR="002768FF" w:rsidRPr="00BE1CB4">
        <w:t>"</w:t>
      </w:r>
      <w:r w:rsidR="00D63D2A" w:rsidRPr="00BE1CB4">
        <w:t>Liste KVPV</w:t>
      </w:r>
      <w:r w:rsidR="002768FF" w:rsidRPr="00BE1CB4">
        <w:t>"</w:t>
      </w:r>
      <w:r w:rsidR="00D63D2A" w:rsidRPr="00BE1CB4">
        <w:t xml:space="preserve"> wurde überarbeitet</w:t>
      </w:r>
      <w:r w:rsidR="00797DD7" w:rsidRPr="00BE1CB4">
        <w:t xml:space="preserve"> und </w:t>
      </w:r>
      <w:r w:rsidR="00D63D2A" w:rsidRPr="00BE1CB4">
        <w:t xml:space="preserve">optimiert. </w:t>
      </w:r>
      <w:r w:rsidR="00CD1037" w:rsidRPr="00BE1CB4">
        <w:t>Zusätzlich</w:t>
      </w:r>
      <w:r w:rsidR="00D63D2A" w:rsidRPr="00BE1CB4">
        <w:t xml:space="preserve"> wird </w:t>
      </w:r>
      <w:r w:rsidR="00A8635B" w:rsidRPr="00BE1CB4">
        <w:t xml:space="preserve">jetzt - </w:t>
      </w:r>
      <w:r w:rsidR="00CD1037" w:rsidRPr="00BE1CB4">
        <w:t xml:space="preserve">bei Vorhandensein eines vorangestellten Satzes aus dem </w:t>
      </w:r>
      <w:r w:rsidR="0016055A" w:rsidRPr="00BE1CB4">
        <w:t>Block</w:t>
      </w:r>
      <w:r w:rsidR="00CD1037" w:rsidRPr="00BE1CB4">
        <w:t xml:space="preserve"> </w:t>
      </w:r>
      <w:r w:rsidR="002768FF" w:rsidRPr="00BE1CB4">
        <w:t>"</w:t>
      </w:r>
      <w:r w:rsidR="00CD1037" w:rsidRPr="00BE1CB4">
        <w:t>ELSTAM-</w:t>
      </w:r>
      <w:r w:rsidR="002768FF" w:rsidRPr="00BE1CB4">
        <w:t>Basiss</w:t>
      </w:r>
      <w:r w:rsidR="00CD1037" w:rsidRPr="00BE1CB4">
        <w:t>atz</w:t>
      </w:r>
      <w:r w:rsidR="00797DD7" w:rsidRPr="00BE1CB4">
        <w:t>"</w:t>
      </w:r>
      <w:r w:rsidR="00CD1037" w:rsidRPr="00BE1CB4">
        <w:t xml:space="preserve"> </w:t>
      </w:r>
      <w:r w:rsidR="00A8635B" w:rsidRPr="00BE1CB4">
        <w:t xml:space="preserve">- </w:t>
      </w:r>
      <w:r w:rsidR="00D63D2A" w:rsidRPr="00BE1CB4">
        <w:t>das Ordnungsmerkmal (AZVU)</w:t>
      </w:r>
      <w:r w:rsidR="00CD1037" w:rsidRPr="00BE1CB4">
        <w:t xml:space="preserve"> </w:t>
      </w:r>
      <w:r w:rsidR="0093650D" w:rsidRPr="00BE1CB4">
        <w:t>interpretiert</w:t>
      </w:r>
      <w:r w:rsidR="00D63D2A" w:rsidRPr="00BE1CB4">
        <w:t xml:space="preserve">. </w:t>
      </w:r>
    </w:p>
    <w:p w14:paraId="4226CDFC" w14:textId="0E9A8A30" w:rsidR="00D63D2A" w:rsidRPr="00BE1CB4" w:rsidRDefault="0016055A" w:rsidP="00D63D2A">
      <w:r w:rsidRPr="00BE1CB4">
        <w:t>Dadurch</w:t>
      </w:r>
      <w:r w:rsidR="00CD1037" w:rsidRPr="00BE1CB4">
        <w:t xml:space="preserve"> können </w:t>
      </w:r>
      <w:r w:rsidR="00F04AE0" w:rsidRPr="00BE1CB4">
        <w:t>die</w:t>
      </w:r>
      <w:r w:rsidR="00D63D2A" w:rsidRPr="00BE1CB4">
        <w:t xml:space="preserve"> Mitarbeiter</w:t>
      </w:r>
      <w:r w:rsidRPr="00BE1CB4">
        <w:t xml:space="preserve"> </w:t>
      </w:r>
      <w:r w:rsidR="00CD1037" w:rsidRPr="00BE1CB4">
        <w:t>in</w:t>
      </w:r>
      <w:r w:rsidR="00D63D2A" w:rsidRPr="00BE1CB4">
        <w:t xml:space="preserve"> </w:t>
      </w:r>
      <w:r w:rsidR="00D14F07" w:rsidRPr="00BE1CB4">
        <w:t xml:space="preserve">den </w:t>
      </w:r>
      <w:r w:rsidR="00D63D2A" w:rsidRPr="00BE1CB4">
        <w:t>folgende</w:t>
      </w:r>
      <w:r w:rsidR="00F04AE0" w:rsidRPr="00BE1CB4">
        <w:t xml:space="preserve">n </w:t>
      </w:r>
      <w:r w:rsidR="00D63D2A" w:rsidRPr="00BE1CB4">
        <w:t>Fälle</w:t>
      </w:r>
      <w:r w:rsidR="00F04AE0" w:rsidRPr="00BE1CB4">
        <w:t>n korrekt</w:t>
      </w:r>
      <w:r w:rsidR="00D63D2A" w:rsidRPr="00BE1CB4">
        <w:t xml:space="preserve"> zugeordnet werden:</w:t>
      </w:r>
    </w:p>
    <w:p w14:paraId="65B9187B" w14:textId="25D5D8A4" w:rsidR="00D63D2A" w:rsidRPr="00BE1CB4" w:rsidRDefault="00D63D2A" w:rsidP="00D63D2A">
      <w:r w:rsidRPr="00BE1CB4">
        <w:t xml:space="preserve">1. Mehrere Firmen mit gleicher </w:t>
      </w:r>
      <w:r w:rsidR="00F04AE0" w:rsidRPr="00BE1CB4">
        <w:t>Arbeitgeber-Steuernummer</w:t>
      </w:r>
    </w:p>
    <w:p w14:paraId="2A8EDC97" w14:textId="6E458C49" w:rsidR="00D63D2A" w:rsidRPr="00BE1CB4" w:rsidRDefault="00D63D2A" w:rsidP="00D63D2A">
      <w:r w:rsidRPr="00BE1CB4">
        <w:t>2. A</w:t>
      </w:r>
      <w:r w:rsidR="00F04AE0" w:rsidRPr="00BE1CB4">
        <w:t>rbeitnehmer</w:t>
      </w:r>
      <w:r w:rsidRPr="00BE1CB4">
        <w:t>-Steuer</w:t>
      </w:r>
      <w:r w:rsidR="00F04AE0" w:rsidRPr="00BE1CB4">
        <w:t>-</w:t>
      </w:r>
      <w:r w:rsidRPr="00BE1CB4">
        <w:t xml:space="preserve">ID </w:t>
      </w:r>
      <w:r w:rsidR="00F04AE0" w:rsidRPr="00BE1CB4">
        <w:t>ist</w:t>
      </w:r>
      <w:r w:rsidRPr="00BE1CB4">
        <w:t xml:space="preserve"> in mehreren Firmen </w:t>
      </w:r>
      <w:r w:rsidR="00F04AE0" w:rsidRPr="00BE1CB4">
        <w:t>vorhanden</w:t>
      </w:r>
    </w:p>
    <w:p w14:paraId="4CF97C53" w14:textId="77777777" w:rsidR="002C6231" w:rsidRPr="00BE1CB4" w:rsidRDefault="002C6231" w:rsidP="002C6231"/>
    <w:p w14:paraId="57C2E34F" w14:textId="551AAE94" w:rsidR="00E438B0" w:rsidRPr="00BE1CB4" w:rsidRDefault="00E438B0" w:rsidP="00E438B0">
      <w:pPr>
        <w:rPr>
          <w:b/>
          <w:bCs/>
        </w:rPr>
      </w:pPr>
      <w:r w:rsidRPr="00BE1CB4">
        <w:rPr>
          <w:b/>
          <w:bCs/>
        </w:rPr>
        <w:t>(Bug 5602 / CS1410686, CS1416873, CS1419397)</w:t>
      </w:r>
    </w:p>
    <w:p w14:paraId="6A974150" w14:textId="5EF71C18" w:rsidR="00E438B0" w:rsidRPr="00BE1CB4" w:rsidRDefault="00E438B0" w:rsidP="00E438B0">
      <w:pPr>
        <w:rPr>
          <w:rFonts w:cs="Arial"/>
          <w:i/>
        </w:rPr>
      </w:pPr>
      <w:r w:rsidRPr="00BE1CB4">
        <w:rPr>
          <w:rFonts w:cs="Arial"/>
          <w:i/>
        </w:rPr>
        <w:t xml:space="preserve">hier: ELSTAM-Import der Daten aus dem neuen Bereich </w:t>
      </w:r>
      <w:r w:rsidR="002768FF" w:rsidRPr="00BE1CB4">
        <w:rPr>
          <w:rFonts w:cs="Arial"/>
          <w:i/>
        </w:rPr>
        <w:t>"</w:t>
      </w:r>
      <w:r w:rsidRPr="00BE1CB4">
        <w:rPr>
          <w:rFonts w:cs="Arial"/>
          <w:i/>
        </w:rPr>
        <w:t>Liste KVPV</w:t>
      </w:r>
      <w:r w:rsidR="002768FF" w:rsidRPr="00BE1CB4">
        <w:rPr>
          <w:rFonts w:cs="Arial"/>
          <w:i/>
        </w:rPr>
        <w:t>"</w:t>
      </w:r>
      <w:r w:rsidRPr="00BE1CB4">
        <w:rPr>
          <w:rFonts w:cs="Arial"/>
          <w:i/>
        </w:rPr>
        <w:t xml:space="preserve"> und anschließende Übernahme in Mitarbeiter – ELSTAM-Angaben PKV</w:t>
      </w:r>
    </w:p>
    <w:p w14:paraId="47B17E51" w14:textId="77777777" w:rsidR="00E438B0" w:rsidRPr="00BE1CB4" w:rsidRDefault="00E438B0" w:rsidP="00E438B0">
      <w:pPr>
        <w:rPr>
          <w:b/>
          <w:bCs/>
        </w:rPr>
      </w:pPr>
    </w:p>
    <w:p w14:paraId="23E851E9" w14:textId="6968461C" w:rsidR="00E438B0" w:rsidRPr="00BE1CB4" w:rsidRDefault="00E438B0" w:rsidP="00E438B0">
      <w:r w:rsidRPr="00BE1CB4">
        <w:t xml:space="preserve">Das Einlesen und Speichern </w:t>
      </w:r>
      <w:r w:rsidR="006F07D6" w:rsidRPr="00BE1CB4">
        <w:t xml:space="preserve">von Daten </w:t>
      </w:r>
      <w:r w:rsidRPr="00BE1CB4">
        <w:t xml:space="preserve">in der Funktion Mitarbeiter – ELSTAM-Angaben PKV lieferte in bestimmten Fällen eine </w:t>
      </w:r>
      <w:proofErr w:type="spellStart"/>
      <w:r w:rsidRPr="00BE1CB4">
        <w:t>Excption</w:t>
      </w:r>
      <w:proofErr w:type="spellEnd"/>
      <w:r w:rsidRPr="00BE1CB4">
        <w:t xml:space="preserve"> (</w:t>
      </w:r>
      <w:proofErr w:type="spellStart"/>
      <w:r w:rsidRPr="00BE1CB4">
        <w:t>Duplicate</w:t>
      </w:r>
      <w:proofErr w:type="spellEnd"/>
      <w:r w:rsidRPr="00BE1CB4">
        <w:t xml:space="preserve"> Key).</w:t>
      </w:r>
    </w:p>
    <w:p w14:paraId="0505834D" w14:textId="229B2AE4" w:rsidR="00E438B0" w:rsidRPr="00BE1CB4" w:rsidRDefault="00E438B0" w:rsidP="00E438B0">
      <w:r w:rsidRPr="00BE1CB4">
        <w:t>Dieser Fehler wurde korrigiert.</w:t>
      </w:r>
    </w:p>
    <w:p w14:paraId="4B4D19BA" w14:textId="77777777" w:rsidR="00E438B0" w:rsidRPr="00BE1CB4" w:rsidRDefault="00E438B0" w:rsidP="00E438B0"/>
    <w:p w14:paraId="0BE1408D" w14:textId="77777777" w:rsidR="00E438B0" w:rsidRPr="00BE1CB4" w:rsidRDefault="00E438B0" w:rsidP="00756CE1">
      <w:pPr>
        <w:pStyle w:val="IntensivesZitat"/>
      </w:pPr>
    </w:p>
    <w:p w14:paraId="673C155F" w14:textId="4A7BD683" w:rsidR="002C6231" w:rsidRPr="00BE1CB4" w:rsidRDefault="002C6231" w:rsidP="00756CE1">
      <w:pPr>
        <w:pStyle w:val="IntensivesZitat"/>
      </w:pPr>
      <w:r w:rsidRPr="00BE1CB4">
        <w:t xml:space="preserve">Modul </w:t>
      </w:r>
      <w:r w:rsidR="00A73EFC" w:rsidRPr="00BE1CB4">
        <w:t>Firmen/Betriebstätten - Einstellungen</w:t>
      </w:r>
    </w:p>
    <w:p w14:paraId="070CD9F9" w14:textId="1BDD357C" w:rsidR="002C6231" w:rsidRPr="00BE1CB4" w:rsidRDefault="002C6231" w:rsidP="002C6231">
      <w:pPr>
        <w:rPr>
          <w:b/>
          <w:bCs/>
        </w:rPr>
      </w:pPr>
      <w:r w:rsidRPr="00BE1CB4">
        <w:rPr>
          <w:b/>
          <w:bCs/>
        </w:rPr>
        <w:t xml:space="preserve">(Bug </w:t>
      </w:r>
      <w:r w:rsidR="00CD1037" w:rsidRPr="00BE1CB4">
        <w:rPr>
          <w:b/>
          <w:bCs/>
        </w:rPr>
        <w:t>5421</w:t>
      </w:r>
      <w:r w:rsidRPr="00BE1CB4">
        <w:rPr>
          <w:b/>
          <w:bCs/>
        </w:rPr>
        <w:t>)</w:t>
      </w:r>
    </w:p>
    <w:p w14:paraId="07BDDD1F" w14:textId="1B2B9973" w:rsidR="00A73EFC" w:rsidRPr="00BE1CB4" w:rsidRDefault="00A73EFC" w:rsidP="00A73EFC">
      <w:r w:rsidRPr="00BE1CB4">
        <w:t xml:space="preserve">In der Funktion </w:t>
      </w:r>
      <w:r w:rsidR="0093650D" w:rsidRPr="00BE1CB4">
        <w:t>"</w:t>
      </w:r>
      <w:r w:rsidRPr="00BE1CB4">
        <w:t>Firmen/Betriebstätten - Einstellungen</w:t>
      </w:r>
      <w:r w:rsidR="0093650D" w:rsidRPr="00BE1CB4">
        <w:t>"</w:t>
      </w:r>
      <w:r w:rsidRPr="00BE1CB4">
        <w:t xml:space="preserve"> wurde für das Feld </w:t>
      </w:r>
      <w:r w:rsidR="0093650D" w:rsidRPr="00BE1CB4">
        <w:t>"</w:t>
      </w:r>
      <w:r w:rsidRPr="00BE1CB4">
        <w:t>Umlagepflicht</w:t>
      </w:r>
      <w:r w:rsidR="0093650D" w:rsidRPr="00BE1CB4">
        <w:t>"</w:t>
      </w:r>
      <w:r w:rsidRPr="00BE1CB4">
        <w:t xml:space="preserve"> eine neue Prüfung implementiert.</w:t>
      </w:r>
    </w:p>
    <w:p w14:paraId="19D8A1D1" w14:textId="77777777" w:rsidR="00A73EFC" w:rsidRPr="00BE1CB4" w:rsidRDefault="00A73EFC" w:rsidP="00A73EFC">
      <w:r w:rsidRPr="00BE1CB4">
        <w:t>Der Wechsel der Umlagepflicht ist nur zum Beginn der Historie erlaubt, sowie zum Beginn des aktuellen Kalenderjahres und des Folgejahres.</w:t>
      </w:r>
    </w:p>
    <w:p w14:paraId="53670E06" w14:textId="193A20B1" w:rsidR="002C6231" w:rsidRPr="00BE1CB4" w:rsidRDefault="00A73EFC" w:rsidP="00A73EFC">
      <w:r w:rsidRPr="00BE1CB4">
        <w:t>Die Meldung zur Abweisung der Änderung lautet</w:t>
      </w:r>
      <w:r w:rsidR="00E438B0" w:rsidRPr="00BE1CB4">
        <w:t>:</w:t>
      </w:r>
      <w:r w:rsidRPr="00BE1CB4">
        <w:t xml:space="preserve"> </w:t>
      </w:r>
      <w:r w:rsidR="002768FF" w:rsidRPr="00BE1CB4">
        <w:rPr>
          <w:i/>
          <w:iCs/>
        </w:rPr>
        <w:t>"</w:t>
      </w:r>
      <w:r w:rsidRPr="00BE1CB4">
        <w:rPr>
          <w:i/>
          <w:iCs/>
        </w:rPr>
        <w:t>Die Änderung der Umlagepflicht ist nur zum Beginn des aktuellen Kalenderjahres und Folgejahres erlaubt.</w:t>
      </w:r>
      <w:r w:rsidR="002768FF" w:rsidRPr="00BE1CB4">
        <w:rPr>
          <w:i/>
          <w:iCs/>
        </w:rPr>
        <w:t>"</w:t>
      </w:r>
    </w:p>
    <w:p w14:paraId="60EC098B" w14:textId="77777777" w:rsidR="00A73EFC" w:rsidRPr="00BE1CB4" w:rsidRDefault="00A73EFC" w:rsidP="00A73EFC"/>
    <w:p w14:paraId="1BBF5F8F" w14:textId="77777777" w:rsidR="00E438B0" w:rsidRPr="00BE1CB4" w:rsidRDefault="00E438B0" w:rsidP="00756CE1">
      <w:pPr>
        <w:pStyle w:val="IntensivesZitat"/>
      </w:pPr>
    </w:p>
    <w:p w14:paraId="04222C95" w14:textId="3D6D0E03" w:rsidR="00E438B0" w:rsidRPr="00BE1CB4" w:rsidRDefault="00E438B0" w:rsidP="00756CE1">
      <w:pPr>
        <w:pStyle w:val="IntensivesZitat"/>
      </w:pPr>
      <w:r w:rsidRPr="00BE1CB4">
        <w:t>Modul A1-Antragsverfahren</w:t>
      </w:r>
    </w:p>
    <w:p w14:paraId="3391DE0A" w14:textId="6F49BF68" w:rsidR="002C6231" w:rsidRPr="00BE1CB4" w:rsidRDefault="002C6231" w:rsidP="002C6231">
      <w:pPr>
        <w:rPr>
          <w:b/>
          <w:bCs/>
        </w:rPr>
      </w:pPr>
      <w:r w:rsidRPr="00BE1CB4">
        <w:rPr>
          <w:b/>
          <w:bCs/>
        </w:rPr>
        <w:t xml:space="preserve">(Bug </w:t>
      </w:r>
      <w:r w:rsidR="00E438B0" w:rsidRPr="00BE1CB4">
        <w:rPr>
          <w:b/>
          <w:bCs/>
        </w:rPr>
        <w:t>5601</w:t>
      </w:r>
      <w:r w:rsidRPr="00BE1CB4">
        <w:rPr>
          <w:b/>
          <w:bCs/>
        </w:rPr>
        <w:t>)</w:t>
      </w:r>
    </w:p>
    <w:p w14:paraId="5D8C1177" w14:textId="3A489B1E" w:rsidR="00E438B0" w:rsidRPr="00BE1CB4" w:rsidRDefault="007C2457" w:rsidP="00E438B0">
      <w:r w:rsidRPr="00BE1CB4">
        <w:t xml:space="preserve">Sachverhalt: </w:t>
      </w:r>
      <w:r w:rsidR="00E438B0" w:rsidRPr="00BE1CB4">
        <w:t xml:space="preserve">Der Anwender hat </w:t>
      </w:r>
      <w:r w:rsidR="00CC4BA2" w:rsidRPr="00BE1CB4">
        <w:t xml:space="preserve">- </w:t>
      </w:r>
      <w:r w:rsidR="00E438B0" w:rsidRPr="00BE1CB4">
        <w:t xml:space="preserve">nach Erstellung des Vorschlags für die Bescheinigung </w:t>
      </w:r>
      <w:r w:rsidR="00CC4BA2" w:rsidRPr="00BE1CB4">
        <w:t xml:space="preserve">- </w:t>
      </w:r>
      <w:r w:rsidR="00E438B0" w:rsidRPr="00BE1CB4">
        <w:t>in den Angaben zur Entsendung den Mitglieds-/Flaggenstaat auf einen nicht erlaubten Staatschlüssel geändert. Beim Speichern wurde dieser Schlüssel nicht noch einmal geprüft.</w:t>
      </w:r>
    </w:p>
    <w:p w14:paraId="5C808A19" w14:textId="4522395F" w:rsidR="002C6231" w:rsidRPr="00BE1CB4" w:rsidRDefault="00E438B0" w:rsidP="00E438B0">
      <w:r w:rsidRPr="00BE1CB4">
        <w:t xml:space="preserve">Diese nochmalige Prüfung wurde jetzt implementiert. Die Meldung zur Abweisung der Änderung lautet: </w:t>
      </w:r>
      <w:r w:rsidR="002768FF" w:rsidRPr="00BE1CB4">
        <w:rPr>
          <w:i/>
          <w:iCs/>
        </w:rPr>
        <w:t>"</w:t>
      </w:r>
      <w:r w:rsidRPr="00BE1CB4">
        <w:rPr>
          <w:i/>
          <w:iCs/>
        </w:rPr>
        <w:t>Der Mitglieds-/Flaggenstaat entspricht nicht den EU-Staaten, EWR-Staaten oder der Schweiz.</w:t>
      </w:r>
      <w:r w:rsidR="002768FF" w:rsidRPr="00BE1CB4">
        <w:rPr>
          <w:i/>
          <w:iCs/>
        </w:rPr>
        <w:t>"</w:t>
      </w:r>
    </w:p>
    <w:p w14:paraId="4A3ED765" w14:textId="77777777" w:rsidR="002C6231" w:rsidRPr="00BE1CB4" w:rsidRDefault="002C6231" w:rsidP="002C6231"/>
    <w:p w14:paraId="04FF9A75" w14:textId="77777777" w:rsidR="007C2457" w:rsidRPr="00BE1CB4" w:rsidRDefault="007C2457" w:rsidP="002C6231"/>
    <w:p w14:paraId="67DA1043" w14:textId="5F36D6D8" w:rsidR="002C6231" w:rsidRPr="00BE1CB4" w:rsidRDefault="002C6231" w:rsidP="00756CE1">
      <w:pPr>
        <w:pStyle w:val="IntensivesZitat"/>
      </w:pPr>
      <w:r w:rsidRPr="00BE1CB4">
        <w:t xml:space="preserve">Modul </w:t>
      </w:r>
      <w:r w:rsidR="00216FB4" w:rsidRPr="00BE1CB4">
        <w:t>EEL-Meldewesen</w:t>
      </w:r>
    </w:p>
    <w:p w14:paraId="0C767BB8" w14:textId="07FB86A4" w:rsidR="00216FB4" w:rsidRPr="00BE1CB4" w:rsidRDefault="00216FB4" w:rsidP="00216FB4">
      <w:pPr>
        <w:rPr>
          <w:rFonts w:cs="Arial"/>
          <w:i/>
        </w:rPr>
      </w:pPr>
      <w:r w:rsidRPr="00BE1CB4">
        <w:rPr>
          <w:rFonts w:cs="Arial"/>
          <w:i/>
        </w:rPr>
        <w:t>hier: Übernahme EEL-Rückmeldungen</w:t>
      </w:r>
    </w:p>
    <w:p w14:paraId="33AEBAA0" w14:textId="4ADCECBA" w:rsidR="002C6231" w:rsidRPr="00BE1CB4" w:rsidRDefault="002C6231" w:rsidP="002C6231">
      <w:pPr>
        <w:rPr>
          <w:b/>
          <w:bCs/>
        </w:rPr>
      </w:pPr>
      <w:r w:rsidRPr="00BE1CB4">
        <w:rPr>
          <w:b/>
          <w:bCs/>
        </w:rPr>
        <w:t>(Bug 5</w:t>
      </w:r>
      <w:r w:rsidR="00216FB4" w:rsidRPr="00BE1CB4">
        <w:rPr>
          <w:b/>
          <w:bCs/>
        </w:rPr>
        <w:t>623</w:t>
      </w:r>
      <w:r w:rsidRPr="00BE1CB4">
        <w:rPr>
          <w:b/>
          <w:bCs/>
        </w:rPr>
        <w:t xml:space="preserve"> / </w:t>
      </w:r>
      <w:r w:rsidR="00216FB4" w:rsidRPr="00BE1CB4">
        <w:rPr>
          <w:b/>
          <w:bCs/>
        </w:rPr>
        <w:t>CS1438479</w:t>
      </w:r>
      <w:r w:rsidRPr="00BE1CB4">
        <w:rPr>
          <w:b/>
          <w:bCs/>
        </w:rPr>
        <w:t>)</w:t>
      </w:r>
    </w:p>
    <w:p w14:paraId="79841B65" w14:textId="59D515D0" w:rsidR="00754024" w:rsidRPr="00BE1CB4" w:rsidRDefault="00216FB4" w:rsidP="008770E4">
      <w:r w:rsidRPr="00BE1CB4">
        <w:t xml:space="preserve">Beim Import von Rückmeldungen </w:t>
      </w:r>
      <w:r w:rsidR="00754024" w:rsidRPr="00BE1CB4">
        <w:t xml:space="preserve">mit dem </w:t>
      </w:r>
      <w:r w:rsidRPr="00BE1CB4">
        <w:t>Grund 88 (Storn</w:t>
      </w:r>
      <w:r w:rsidR="005C3519" w:rsidRPr="00BE1CB4">
        <w:t>ierung</w:t>
      </w:r>
      <w:r w:rsidRPr="00BE1CB4">
        <w:t xml:space="preserve">) </w:t>
      </w:r>
      <w:r w:rsidR="00754024" w:rsidRPr="00BE1CB4">
        <w:t>erfolgte</w:t>
      </w:r>
      <w:r w:rsidRPr="00BE1CB4">
        <w:t xml:space="preserve"> keine </w:t>
      </w:r>
      <w:r w:rsidR="00754024" w:rsidRPr="00BE1CB4">
        <w:t xml:space="preserve">korrekte </w:t>
      </w:r>
      <w:r w:rsidRPr="00BE1CB4">
        <w:t>Zuordnung</w:t>
      </w:r>
      <w:r w:rsidR="00754024" w:rsidRPr="00BE1CB4">
        <w:t>,</w:t>
      </w:r>
      <w:r w:rsidRPr="00BE1CB4">
        <w:t xml:space="preserve"> und es wurde der Hinweis </w:t>
      </w:r>
      <w:r w:rsidR="002768FF" w:rsidRPr="00BE1CB4">
        <w:rPr>
          <w:i/>
          <w:iCs/>
        </w:rPr>
        <w:t>"</w:t>
      </w:r>
      <w:r w:rsidRPr="00BE1CB4">
        <w:rPr>
          <w:i/>
          <w:iCs/>
        </w:rPr>
        <w:t>Der Baustein DBID fehlt. Keine Zuordnung möglich und Prüfung notwendig.</w:t>
      </w:r>
      <w:r w:rsidR="002768FF" w:rsidRPr="00BE1CB4">
        <w:rPr>
          <w:i/>
          <w:iCs/>
        </w:rPr>
        <w:t>"</w:t>
      </w:r>
      <w:r w:rsidRPr="00BE1CB4">
        <w:t xml:space="preserve"> im Protokoll ausgegeben. </w:t>
      </w:r>
    </w:p>
    <w:p w14:paraId="637C7AFE" w14:textId="29A5E70B" w:rsidR="00216FB4" w:rsidRPr="00BE1CB4" w:rsidRDefault="00216FB4" w:rsidP="008770E4">
      <w:r w:rsidRPr="00BE1CB4">
        <w:t xml:space="preserve">Die Zuordnung über den Baustein DBSD wurde </w:t>
      </w:r>
      <w:r w:rsidR="00F33F69" w:rsidRPr="00BE1CB4">
        <w:t xml:space="preserve">mit diesem Patch </w:t>
      </w:r>
      <w:r w:rsidRPr="00BE1CB4">
        <w:t>überarbeitet.</w:t>
      </w:r>
    </w:p>
    <w:p w14:paraId="170274B7" w14:textId="77777777" w:rsidR="00216FB4" w:rsidRPr="00BE1CB4" w:rsidRDefault="00216FB4">
      <w:pPr>
        <w:jc w:val="left"/>
      </w:pPr>
    </w:p>
    <w:p w14:paraId="5AE434AF" w14:textId="37FED642" w:rsidR="00216FB4" w:rsidRPr="00BE1CB4" w:rsidRDefault="00216FB4" w:rsidP="00216FB4">
      <w:pPr>
        <w:rPr>
          <w:b/>
          <w:bCs/>
        </w:rPr>
      </w:pPr>
      <w:r w:rsidRPr="00BE1CB4">
        <w:rPr>
          <w:b/>
          <w:bCs/>
        </w:rPr>
        <w:t>(Bug 5603 / CS1410669)</w:t>
      </w:r>
    </w:p>
    <w:p w14:paraId="4FC295AE" w14:textId="1CA875F8" w:rsidR="00216FB4" w:rsidRPr="00BE1CB4" w:rsidRDefault="000926D8" w:rsidP="008770E4">
      <w:r w:rsidRPr="00BE1CB4">
        <w:t>Der</w:t>
      </w:r>
      <w:r w:rsidR="00216FB4" w:rsidRPr="00BE1CB4">
        <w:t xml:space="preserve"> Import von Rückmeldungen zu Fehlzeiten, die nach dem letzten gültige</w:t>
      </w:r>
      <w:r w:rsidR="00F33F69" w:rsidRPr="00BE1CB4">
        <w:t>n</w:t>
      </w:r>
      <w:r w:rsidR="00216FB4" w:rsidRPr="00BE1CB4">
        <w:t xml:space="preserve"> Austrittsdatum</w:t>
      </w:r>
      <w:r w:rsidRPr="00BE1CB4">
        <w:t xml:space="preserve"> liegen,</w:t>
      </w:r>
      <w:r w:rsidR="00216FB4" w:rsidRPr="00BE1CB4">
        <w:t xml:space="preserve"> ist jetzt möglich</w:t>
      </w:r>
      <w:r w:rsidR="00D15F5E" w:rsidRPr="00BE1CB4">
        <w:t xml:space="preserve"> und wird </w:t>
      </w:r>
      <w:r w:rsidR="00216FB4" w:rsidRPr="00BE1CB4">
        <w:t>nicht mehr abgebrochen.</w:t>
      </w:r>
    </w:p>
    <w:p w14:paraId="34E9D2BE" w14:textId="49F825C6" w:rsidR="00216FB4" w:rsidRPr="00BE1CB4" w:rsidRDefault="00216FB4" w:rsidP="008770E4">
      <w:pPr>
        <w:rPr>
          <w:b/>
          <w:bCs/>
        </w:rPr>
      </w:pPr>
      <w:r w:rsidRPr="00BE1CB4">
        <w:t>Im Mitarbeiter-Prüflauf wird auf diese besonderen Fehlzeiten hingewiesen.</w:t>
      </w:r>
    </w:p>
    <w:p w14:paraId="4E21E8B7" w14:textId="77777777" w:rsidR="003F56A4" w:rsidRPr="00BE1CB4" w:rsidRDefault="003F56A4">
      <w:pPr>
        <w:jc w:val="left"/>
      </w:pPr>
    </w:p>
    <w:p w14:paraId="05E993F1" w14:textId="526BAF72" w:rsidR="003F56A4" w:rsidRPr="00BE1CB4" w:rsidRDefault="003F56A4" w:rsidP="003F56A4">
      <w:pPr>
        <w:rPr>
          <w:rFonts w:cs="Arial"/>
          <w:i/>
        </w:rPr>
      </w:pPr>
      <w:r w:rsidRPr="00BE1CB4">
        <w:rPr>
          <w:rFonts w:cs="Arial"/>
          <w:i/>
        </w:rPr>
        <w:t>hier: Aufbau EEL-Meldungen</w:t>
      </w:r>
    </w:p>
    <w:p w14:paraId="2D91B066" w14:textId="77777777" w:rsidR="003F56A4" w:rsidRPr="00BE1CB4" w:rsidRDefault="003F56A4" w:rsidP="003F56A4">
      <w:pPr>
        <w:rPr>
          <w:b/>
          <w:bCs/>
        </w:rPr>
      </w:pPr>
      <w:r w:rsidRPr="00BE1CB4">
        <w:rPr>
          <w:b/>
          <w:bCs/>
        </w:rPr>
        <w:t>(Bug 5603 / CS1410669)</w:t>
      </w:r>
    </w:p>
    <w:p w14:paraId="00ABBAF5" w14:textId="572FE793" w:rsidR="003F56A4" w:rsidRPr="00BE1CB4" w:rsidRDefault="003F56A4" w:rsidP="008770E4">
      <w:r w:rsidRPr="00BE1CB4">
        <w:t>Funktionale Erweiterung:</w:t>
      </w:r>
    </w:p>
    <w:p w14:paraId="7D72714C" w14:textId="72041807" w:rsidR="00D97A97" w:rsidRPr="00BE1CB4" w:rsidRDefault="00DC383C" w:rsidP="008770E4">
      <w:r w:rsidRPr="00BE1CB4">
        <w:t xml:space="preserve">Beim Abgabegrund </w:t>
      </w:r>
      <w:r w:rsidRPr="00BE1CB4">
        <w:rPr>
          <w:i/>
          <w:iCs/>
        </w:rPr>
        <w:t xml:space="preserve">01 - </w:t>
      </w:r>
      <w:r w:rsidR="004F0599" w:rsidRPr="00BE1CB4">
        <w:rPr>
          <w:i/>
          <w:iCs/>
        </w:rPr>
        <w:t xml:space="preserve">Entgeltbescheinigung </w:t>
      </w:r>
      <w:r w:rsidR="00DC6DCC" w:rsidRPr="00BE1CB4">
        <w:rPr>
          <w:i/>
          <w:iCs/>
        </w:rPr>
        <w:t>KV</w:t>
      </w:r>
      <w:r w:rsidR="003F56A4" w:rsidRPr="00BE1CB4">
        <w:rPr>
          <w:i/>
          <w:iCs/>
        </w:rPr>
        <w:t xml:space="preserve"> </w:t>
      </w:r>
      <w:r w:rsidR="004F0599" w:rsidRPr="00BE1CB4">
        <w:rPr>
          <w:i/>
          <w:iCs/>
        </w:rPr>
        <w:t>bei Krankengeld</w:t>
      </w:r>
      <w:r w:rsidR="004F0599" w:rsidRPr="00BE1CB4">
        <w:t xml:space="preserve"> werden</w:t>
      </w:r>
      <w:r w:rsidR="003F56A4" w:rsidRPr="00BE1CB4">
        <w:t xml:space="preserve"> nun </w:t>
      </w:r>
      <w:r w:rsidR="004F0599" w:rsidRPr="00BE1CB4">
        <w:t>zusätzlich</w:t>
      </w:r>
      <w:r w:rsidR="009B7F8B" w:rsidRPr="00BE1CB4">
        <w:t xml:space="preserve"> die </w:t>
      </w:r>
      <w:r w:rsidR="004F0599" w:rsidRPr="00BE1CB4">
        <w:t>EFK-</w:t>
      </w:r>
      <w:r w:rsidR="003F56A4" w:rsidRPr="00BE1CB4">
        <w:t>Fehlzeiten zur Auswahl</w:t>
      </w:r>
      <w:r w:rsidR="004F0599" w:rsidRPr="00BE1CB4">
        <w:t xml:space="preserve"> </w:t>
      </w:r>
      <w:r w:rsidR="001926C3" w:rsidRPr="00BE1CB4">
        <w:t xml:space="preserve">im Vorgabendialog angeboten. Dadurch wird </w:t>
      </w:r>
      <w:r w:rsidR="00F2297D" w:rsidRPr="00BE1CB4">
        <w:t xml:space="preserve">es </w:t>
      </w:r>
      <w:r w:rsidR="00305F20" w:rsidRPr="00BE1CB4">
        <w:t>möglich</w:t>
      </w:r>
      <w:r w:rsidR="001926C3" w:rsidRPr="00BE1CB4">
        <w:t xml:space="preserve">, eine </w:t>
      </w:r>
      <w:r w:rsidR="00305F20" w:rsidRPr="00BE1CB4">
        <w:t>EEL-</w:t>
      </w:r>
      <w:r w:rsidR="001926C3" w:rsidRPr="00BE1CB4">
        <w:t xml:space="preserve">Bescheinigung </w:t>
      </w:r>
      <w:r w:rsidR="001E49D2" w:rsidRPr="00BE1CB4">
        <w:t xml:space="preserve">auch für den Fall aufzubauen, dass der Zeitraum mit Krankengeldbezug nach dem </w:t>
      </w:r>
      <w:r w:rsidR="00F2297D" w:rsidRPr="00BE1CB4">
        <w:t xml:space="preserve">letzten </w:t>
      </w:r>
      <w:r w:rsidR="001E49D2" w:rsidRPr="00BE1CB4">
        <w:t>Austritt eines Beschäftigten beginnt.</w:t>
      </w:r>
    </w:p>
    <w:p w14:paraId="5D74A822" w14:textId="77777777" w:rsidR="00D97A97" w:rsidRPr="00BE1CB4" w:rsidRDefault="00D97A97">
      <w:pPr>
        <w:jc w:val="left"/>
      </w:pPr>
    </w:p>
    <w:p w14:paraId="7829E1A9" w14:textId="77777777" w:rsidR="00D97A97" w:rsidRPr="00BE1CB4" w:rsidRDefault="00D97A97">
      <w:pPr>
        <w:jc w:val="left"/>
      </w:pPr>
    </w:p>
    <w:p w14:paraId="18FCDB72" w14:textId="7458CB5E" w:rsidR="008C0F88" w:rsidRPr="00BE1CB4" w:rsidRDefault="008C0F88" w:rsidP="00756CE1">
      <w:pPr>
        <w:pStyle w:val="IntensivesZitat"/>
      </w:pPr>
      <w:r w:rsidRPr="00BE1CB4">
        <w:t xml:space="preserve">Modul </w:t>
      </w:r>
      <w:r w:rsidR="00B24FAF" w:rsidRPr="00BE1CB4">
        <w:t>Aufbau DEÜV-Meldungen</w:t>
      </w:r>
    </w:p>
    <w:p w14:paraId="377B6CF2" w14:textId="5D5A3413" w:rsidR="008C0F88" w:rsidRPr="00BE1CB4" w:rsidRDefault="008C0F88" w:rsidP="008C0F88">
      <w:pPr>
        <w:rPr>
          <w:b/>
          <w:bCs/>
        </w:rPr>
      </w:pPr>
      <w:r w:rsidRPr="00BE1CB4">
        <w:rPr>
          <w:b/>
          <w:bCs/>
        </w:rPr>
        <w:t xml:space="preserve">(Bug </w:t>
      </w:r>
      <w:r w:rsidR="00B24FAF" w:rsidRPr="00BE1CB4">
        <w:rPr>
          <w:b/>
          <w:bCs/>
        </w:rPr>
        <w:t>4727</w:t>
      </w:r>
      <w:r w:rsidRPr="00BE1CB4">
        <w:rPr>
          <w:b/>
          <w:bCs/>
        </w:rPr>
        <w:t xml:space="preserve"> /</w:t>
      </w:r>
      <w:r w:rsidR="002432A1" w:rsidRPr="00BE1CB4">
        <w:rPr>
          <w:b/>
          <w:bCs/>
        </w:rPr>
        <w:t xml:space="preserve"> intern</w:t>
      </w:r>
      <w:r w:rsidRPr="00BE1CB4">
        <w:rPr>
          <w:b/>
          <w:bCs/>
        </w:rPr>
        <w:t>)</w:t>
      </w:r>
    </w:p>
    <w:p w14:paraId="13B5CDDB" w14:textId="46CE1A18" w:rsidR="009F7EEB" w:rsidRPr="00BE1CB4" w:rsidRDefault="009469AE">
      <w:pPr>
        <w:jc w:val="left"/>
        <w:rPr>
          <w:i/>
          <w:iCs/>
        </w:rPr>
      </w:pPr>
      <w:r w:rsidRPr="00BE1CB4">
        <w:rPr>
          <w:i/>
          <w:iCs/>
        </w:rPr>
        <w:t>hier:</w:t>
      </w:r>
      <w:r w:rsidR="002432A1" w:rsidRPr="00BE1CB4">
        <w:rPr>
          <w:i/>
          <w:iCs/>
        </w:rPr>
        <w:t xml:space="preserve"> Elternzeitmeldungen</w:t>
      </w:r>
      <w:r w:rsidR="009F7EEB" w:rsidRPr="00BE1CB4">
        <w:rPr>
          <w:i/>
          <w:iCs/>
        </w:rPr>
        <w:t xml:space="preserve"> </w:t>
      </w:r>
      <w:r w:rsidR="002432A1" w:rsidRPr="00BE1CB4">
        <w:rPr>
          <w:i/>
          <w:iCs/>
        </w:rPr>
        <w:t>(DSFZ)</w:t>
      </w:r>
    </w:p>
    <w:p w14:paraId="0065D773" w14:textId="48606346" w:rsidR="00C9457D" w:rsidRPr="00BE1CB4" w:rsidRDefault="009F7EEB">
      <w:pPr>
        <w:jc w:val="left"/>
      </w:pPr>
      <w:r w:rsidRPr="00BE1CB4">
        <w:t xml:space="preserve">Über das </w:t>
      </w:r>
      <w:r w:rsidR="0081154C" w:rsidRPr="00BE1CB4">
        <w:t>besondere SV-Merkmal "9-GfB während Elternzeit"</w:t>
      </w:r>
      <w:r w:rsidR="002432A1" w:rsidRPr="00BE1CB4">
        <w:t xml:space="preserve"> </w:t>
      </w:r>
      <w:r w:rsidR="00151A48" w:rsidRPr="00BE1CB4">
        <w:t xml:space="preserve">kann man eine während Elternzeit ausgeübte geringfügige Beschäftigung </w:t>
      </w:r>
      <w:r w:rsidR="003D1029" w:rsidRPr="00BE1CB4">
        <w:t>jetzt auch über EINE Personalnummer abbilden. Es ist sichergestellt, dass keine Elternzeitmeldungen</w:t>
      </w:r>
      <w:r w:rsidR="00F87247" w:rsidRPr="00BE1CB4">
        <w:t xml:space="preserve"> (GD 37 / 17) durch die Unterbrechung der Elternzeit-Fehlzeit</w:t>
      </w:r>
      <w:r w:rsidR="00C9457D" w:rsidRPr="00BE1CB4">
        <w:t xml:space="preserve"> erstellt werden.</w:t>
      </w:r>
    </w:p>
    <w:p w14:paraId="6DCD7BD6" w14:textId="77777777" w:rsidR="00C9457D" w:rsidRPr="00BE1CB4" w:rsidRDefault="00C9457D">
      <w:pPr>
        <w:jc w:val="left"/>
      </w:pPr>
    </w:p>
    <w:p w14:paraId="5604E615" w14:textId="6E78CA68" w:rsidR="00C9457D" w:rsidRPr="00BE1CB4" w:rsidRDefault="004A1369">
      <w:pPr>
        <w:jc w:val="left"/>
      </w:pPr>
      <w:r w:rsidRPr="00BE1CB4">
        <w:rPr>
          <w:noProof/>
        </w:rPr>
        <mc:AlternateContent>
          <mc:Choice Requires="wps">
            <w:drawing>
              <wp:anchor distT="0" distB="0" distL="114300" distR="114300" simplePos="0" relativeHeight="251660288" behindDoc="0" locked="0" layoutInCell="1" allowOverlap="1" wp14:anchorId="2AF9ED0C" wp14:editId="223FA3C4">
                <wp:simplePos x="0" y="0"/>
                <wp:positionH relativeFrom="column">
                  <wp:posOffset>402412</wp:posOffset>
                </wp:positionH>
                <wp:positionV relativeFrom="paragraph">
                  <wp:posOffset>674573</wp:posOffset>
                </wp:positionV>
                <wp:extent cx="2245767" cy="145517"/>
                <wp:effectExtent l="0" t="0" r="21590" b="26035"/>
                <wp:wrapNone/>
                <wp:docPr id="1214266958" name="Rechteck 14"/>
                <wp:cNvGraphicFramePr/>
                <a:graphic xmlns:a="http://schemas.openxmlformats.org/drawingml/2006/main">
                  <a:graphicData uri="http://schemas.microsoft.com/office/word/2010/wordprocessingShape">
                    <wps:wsp>
                      <wps:cNvSpPr/>
                      <wps:spPr>
                        <a:xfrm>
                          <a:off x="0" y="0"/>
                          <a:ext cx="2245767" cy="145517"/>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B0ED5D0" id="Rechteck 14" o:spid="_x0000_s1026" style="position:absolute;margin-left:31.7pt;margin-top:53.1pt;width:176.85pt;height:11.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" filled="f" strokecolor="#c00000" strokeweight="1.5pt"/>
            </w:pict>
          </mc:Fallback>
        </mc:AlternateContent>
      </w:r>
      <w:r w:rsidR="00311335" w:rsidRPr="00BE1CB4">
        <w:rPr>
          <w:noProof/>
        </w:rPr>
        <w:drawing>
          <wp:inline distT="0" distB="0" distL="0" distR="0" wp14:anchorId="1BA85264" wp14:editId="75EEBA47">
            <wp:extent cx="5091379" cy="818593"/>
            <wp:effectExtent l="0" t="0" r="0" b="635"/>
            <wp:docPr id="1656587167" name="Grafik 1" descr="Ein Bild, das Text, Schrift, Reihe,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587167" name="Grafik 1" descr="Ein Bild, das Text, Schrift, Reihe, Zahl enthält.&#10;&#10;KI-generierte Inhalte können fehlerhaft sein."/>
                    <pic:cNvPicPr/>
                  </pic:nvPicPr>
                  <pic:blipFill>
                    <a:blip r:embed="rId28"/>
                    <a:stretch>
                      <a:fillRect/>
                    </a:stretch>
                  </pic:blipFill>
                  <pic:spPr>
                    <a:xfrm>
                      <a:off x="0" y="0"/>
                      <a:ext cx="5108498" cy="821345"/>
                    </a:xfrm>
                    <a:prstGeom prst="rect">
                      <a:avLst/>
                    </a:prstGeom>
                  </pic:spPr>
                </pic:pic>
              </a:graphicData>
            </a:graphic>
          </wp:inline>
        </w:drawing>
      </w:r>
    </w:p>
    <w:p w14:paraId="79C30F78" w14:textId="60C7A182" w:rsidR="00D97A97" w:rsidRPr="00BE1CB4" w:rsidRDefault="00D97A97" w:rsidP="00756CE1">
      <w:pPr>
        <w:pStyle w:val="IntensivesZitat"/>
      </w:pPr>
      <w:r w:rsidRPr="00BE1CB4">
        <w:t>Modul Jahreslohnkonten</w:t>
      </w:r>
    </w:p>
    <w:p w14:paraId="4499436B" w14:textId="1E0933C9" w:rsidR="00D97A97" w:rsidRPr="00BE1CB4" w:rsidRDefault="00D97A97" w:rsidP="00D97A97">
      <w:pPr>
        <w:rPr>
          <w:b/>
          <w:bCs/>
        </w:rPr>
      </w:pPr>
      <w:r w:rsidRPr="00BE1CB4">
        <w:rPr>
          <w:b/>
          <w:bCs/>
        </w:rPr>
        <w:t>(Bug 5633 / CS1428977)</w:t>
      </w:r>
    </w:p>
    <w:p w14:paraId="12B3657A" w14:textId="60654BEB" w:rsidR="00AF0A83" w:rsidRPr="00BE1CB4" w:rsidRDefault="00D97A97" w:rsidP="008770E4">
      <w:r w:rsidRPr="00BE1CB4">
        <w:t>Bei der Erstellung von Lohnkonten für 2026 werden jetzt</w:t>
      </w:r>
      <w:r w:rsidR="00F2297D" w:rsidRPr="00BE1CB4">
        <w:t>,</w:t>
      </w:r>
      <w:r w:rsidRPr="00BE1CB4">
        <w:t xml:space="preserve"> </w:t>
      </w:r>
      <w:r w:rsidR="00AF0A83" w:rsidRPr="00BE1CB4">
        <w:t>wenn vorhanden</w:t>
      </w:r>
      <w:r w:rsidR="00F2297D" w:rsidRPr="00BE1CB4">
        <w:t>,</w:t>
      </w:r>
      <w:r w:rsidR="00AF0A83" w:rsidRPr="00BE1CB4">
        <w:t xml:space="preserve"> </w:t>
      </w:r>
      <w:r w:rsidRPr="00BE1CB4">
        <w:t xml:space="preserve">die </w:t>
      </w:r>
      <w:r w:rsidR="00AF0A83" w:rsidRPr="00BE1CB4">
        <w:t>Daten aus dem</w:t>
      </w:r>
      <w:r w:rsidR="0033620F" w:rsidRPr="00BE1CB4">
        <w:t xml:space="preserve"> neuen</w:t>
      </w:r>
      <w:r w:rsidRPr="00BE1CB4">
        <w:t xml:space="preserve"> ELS</w:t>
      </w:r>
      <w:r w:rsidR="00F2297D" w:rsidRPr="00BE1CB4">
        <w:t>t</w:t>
      </w:r>
      <w:r w:rsidRPr="00BE1CB4">
        <w:t>AM-</w:t>
      </w:r>
      <w:r w:rsidR="0033620F" w:rsidRPr="00BE1CB4">
        <w:t>B</w:t>
      </w:r>
      <w:r w:rsidR="00AF0A83" w:rsidRPr="00BE1CB4">
        <w:t xml:space="preserve">ereich </w:t>
      </w:r>
      <w:r w:rsidR="002768FF" w:rsidRPr="00BE1CB4">
        <w:t>"</w:t>
      </w:r>
      <w:r w:rsidR="00AF0A83" w:rsidRPr="00BE1CB4">
        <w:t>Liste KVPV</w:t>
      </w:r>
      <w:r w:rsidR="002768FF" w:rsidRPr="00BE1CB4">
        <w:t>"</w:t>
      </w:r>
      <w:r w:rsidR="00AF0A83" w:rsidRPr="00BE1CB4">
        <w:t xml:space="preserve"> </w:t>
      </w:r>
      <w:r w:rsidRPr="00BE1CB4">
        <w:t>berücksichtigt und nicht mehr aus Mitarbeiter – Sozialversicherung.</w:t>
      </w:r>
      <w:r w:rsidR="00B8050B" w:rsidRPr="00BE1CB4">
        <w:t xml:space="preserve"> </w:t>
      </w:r>
      <w:r w:rsidR="00350BE5" w:rsidRPr="00BE1CB4">
        <w:t xml:space="preserve">Vom BZSt gemeldete Beträge zur </w:t>
      </w:r>
      <w:r w:rsidR="00B8050B" w:rsidRPr="00BE1CB4">
        <w:t>PKV-PPV-Basisabsicherung</w:t>
      </w:r>
      <w:r w:rsidR="00350BE5" w:rsidRPr="00BE1CB4">
        <w:t xml:space="preserve"> werden</w:t>
      </w:r>
      <w:r w:rsidR="0033620F" w:rsidRPr="00BE1CB4">
        <w:t xml:space="preserve"> summiert und weiterhin als </w:t>
      </w:r>
      <w:r w:rsidR="008770E4" w:rsidRPr="00BE1CB4">
        <w:t xml:space="preserve">EIN </w:t>
      </w:r>
      <w:r w:rsidR="0033620F" w:rsidRPr="00BE1CB4">
        <w:t>Gesamtbetrag ausgewiesen.</w:t>
      </w:r>
      <w:r w:rsidR="00350BE5" w:rsidRPr="00BE1CB4">
        <w:t xml:space="preserve"> </w:t>
      </w:r>
    </w:p>
    <w:p w14:paraId="0BEB8AD5" w14:textId="77777777" w:rsidR="00AF0A83" w:rsidRPr="00BE1CB4" w:rsidRDefault="00AF0A83" w:rsidP="008770E4"/>
    <w:p w14:paraId="08FC439E" w14:textId="77777777" w:rsidR="008770E4" w:rsidRPr="00BE1CB4" w:rsidRDefault="008770E4">
      <w:pPr>
        <w:jc w:val="left"/>
      </w:pPr>
    </w:p>
    <w:p w14:paraId="6639D755" w14:textId="221AC2E0" w:rsidR="00AF0A83" w:rsidRPr="00BE1CB4" w:rsidRDefault="00AF0A83" w:rsidP="00756CE1">
      <w:pPr>
        <w:pStyle w:val="IntensivesZitat"/>
      </w:pPr>
      <w:r w:rsidRPr="00BE1CB4">
        <w:t>Modul Lohnsteuerbescheinigung</w:t>
      </w:r>
    </w:p>
    <w:p w14:paraId="75925787" w14:textId="7A916B06" w:rsidR="00921E7E" w:rsidRPr="00BE1CB4" w:rsidRDefault="00921E7E" w:rsidP="00921E7E">
      <w:pPr>
        <w:rPr>
          <w:rFonts w:cs="Arial"/>
          <w:i/>
        </w:rPr>
      </w:pPr>
      <w:r w:rsidRPr="00BE1CB4">
        <w:rPr>
          <w:rFonts w:cs="Arial"/>
          <w:i/>
        </w:rPr>
        <w:t>hier: Datenübermittlung</w:t>
      </w:r>
    </w:p>
    <w:p w14:paraId="5406BC6F" w14:textId="3518547D" w:rsidR="00AF0A83" w:rsidRPr="00BE1CB4" w:rsidRDefault="00AF0A83" w:rsidP="00B074DC">
      <w:pPr>
        <w:rPr>
          <w:b/>
          <w:bCs/>
        </w:rPr>
      </w:pPr>
      <w:r w:rsidRPr="00BE1CB4">
        <w:rPr>
          <w:b/>
          <w:bCs/>
        </w:rPr>
        <w:t>(Bug 5622 / CS1423204)</w:t>
      </w:r>
    </w:p>
    <w:p w14:paraId="1484A385" w14:textId="27365C01" w:rsidR="00921E7E" w:rsidRPr="00BE1CB4" w:rsidRDefault="00610754" w:rsidP="00B074DC">
      <w:pPr>
        <w:rPr>
          <w:rFonts w:cs="Arial"/>
          <w:iCs/>
        </w:rPr>
      </w:pPr>
      <w:r w:rsidRPr="00BE1CB4">
        <w:rPr>
          <w:rFonts w:cs="Arial"/>
          <w:iCs/>
        </w:rPr>
        <w:t>Im Rahmen</w:t>
      </w:r>
      <w:r w:rsidR="00921E7E" w:rsidRPr="00BE1CB4">
        <w:rPr>
          <w:rFonts w:cs="Arial"/>
          <w:iCs/>
        </w:rPr>
        <w:t xml:space="preserve"> der </w:t>
      </w:r>
      <w:r w:rsidRPr="00BE1CB4">
        <w:rPr>
          <w:rFonts w:cs="Arial"/>
          <w:iCs/>
        </w:rPr>
        <w:t>Dateiausgabe</w:t>
      </w:r>
      <w:r w:rsidR="00921E7E" w:rsidRPr="00BE1CB4">
        <w:rPr>
          <w:rFonts w:cs="Arial"/>
          <w:iCs/>
        </w:rPr>
        <w:t xml:space="preserve"> von Lohnsteuerbescheinigungen nach Perfidia werden jetzt die </w:t>
      </w:r>
      <w:r w:rsidR="00A50072" w:rsidRPr="00BE1CB4">
        <w:rPr>
          <w:rFonts w:cs="Arial"/>
          <w:iCs/>
        </w:rPr>
        <w:t xml:space="preserve">DEÜV-konformen </w:t>
      </w:r>
      <w:r w:rsidR="00921E7E" w:rsidRPr="00BE1CB4">
        <w:rPr>
          <w:rFonts w:cs="Arial"/>
          <w:iCs/>
        </w:rPr>
        <w:t xml:space="preserve">Adressdaten </w:t>
      </w:r>
      <w:r w:rsidR="00A50072" w:rsidRPr="00BE1CB4">
        <w:rPr>
          <w:rFonts w:cs="Arial"/>
          <w:iCs/>
        </w:rPr>
        <w:t>aus Mitarbeiter-Sozialversicherung</w:t>
      </w:r>
      <w:r w:rsidR="00921E7E" w:rsidRPr="00BE1CB4">
        <w:rPr>
          <w:rFonts w:cs="Arial"/>
          <w:iCs/>
        </w:rPr>
        <w:t xml:space="preserve"> verwendet. </w:t>
      </w:r>
      <w:r w:rsidR="002C1A5A" w:rsidRPr="00BE1CB4">
        <w:rPr>
          <w:rFonts w:cs="Arial"/>
          <w:iCs/>
        </w:rPr>
        <w:t>Diese Änderung wurde a</w:t>
      </w:r>
      <w:r w:rsidR="00921E7E" w:rsidRPr="00BE1CB4">
        <w:rPr>
          <w:rFonts w:cs="Arial"/>
          <w:iCs/>
        </w:rPr>
        <w:t xml:space="preserve">ufgrund von neuen Prüfungen </w:t>
      </w:r>
      <w:r w:rsidR="002C1A5A" w:rsidRPr="00BE1CB4">
        <w:rPr>
          <w:rFonts w:cs="Arial"/>
          <w:iCs/>
        </w:rPr>
        <w:t>erforderlich.</w:t>
      </w:r>
      <w:r w:rsidRPr="00BE1CB4">
        <w:rPr>
          <w:rFonts w:cs="Arial"/>
          <w:iCs/>
        </w:rPr>
        <w:t xml:space="preserve"> Der Druck der Bescheinigungen erfolgt weiterhin mit den Daten aus den Persönlichen Angaben.</w:t>
      </w:r>
    </w:p>
    <w:p w14:paraId="695CDB9C" w14:textId="77777777" w:rsidR="00610754" w:rsidRPr="00BE1CB4" w:rsidRDefault="00610754" w:rsidP="00B074DC">
      <w:pPr>
        <w:rPr>
          <w:rFonts w:cs="Arial"/>
          <w:iCs/>
        </w:rPr>
      </w:pPr>
    </w:p>
    <w:p w14:paraId="79F3EA1B" w14:textId="77777777" w:rsidR="00C0126C" w:rsidRPr="00BE1CB4" w:rsidRDefault="00C0126C" w:rsidP="00B074DC">
      <w:pPr>
        <w:rPr>
          <w:rFonts w:cs="Arial"/>
          <w:b/>
          <w:bCs/>
          <w:iCs/>
        </w:rPr>
      </w:pPr>
      <w:r w:rsidRPr="00BE1CB4">
        <w:rPr>
          <w:rFonts w:cs="Arial"/>
          <w:b/>
          <w:bCs/>
          <w:iCs/>
        </w:rPr>
        <w:t>(Bug 5662 / CS1441170)</w:t>
      </w:r>
    </w:p>
    <w:p w14:paraId="63F1E7E6" w14:textId="1687D14D" w:rsidR="00C0126C" w:rsidRPr="00BE1CB4" w:rsidRDefault="00C0126C" w:rsidP="00B074DC">
      <w:pPr>
        <w:rPr>
          <w:rFonts w:cs="Arial"/>
          <w:iCs/>
        </w:rPr>
      </w:pPr>
      <w:r w:rsidRPr="00BE1CB4">
        <w:rPr>
          <w:rFonts w:cs="Arial"/>
          <w:iCs/>
        </w:rPr>
        <w:t>Die Lohnsteuerbescheinigungen für Meldezeiträume ab 01.01.2026 wurde</w:t>
      </w:r>
      <w:r w:rsidR="000107FD" w:rsidRPr="00BE1CB4">
        <w:rPr>
          <w:rFonts w:cs="Arial"/>
          <w:iCs/>
        </w:rPr>
        <w:t>n</w:t>
      </w:r>
      <w:r w:rsidRPr="00BE1CB4">
        <w:rPr>
          <w:rFonts w:cs="Arial"/>
          <w:iCs/>
        </w:rPr>
        <w:t xml:space="preserve"> für Mitarbeiter mit ausländischem Wohnsitz, z.B. in Belgien, </w:t>
      </w:r>
      <w:r w:rsidR="000107FD" w:rsidRPr="00BE1CB4">
        <w:rPr>
          <w:rFonts w:cs="Arial"/>
          <w:iCs/>
        </w:rPr>
        <w:t xml:space="preserve">unter Umständen </w:t>
      </w:r>
      <w:r w:rsidRPr="00BE1CB4">
        <w:rPr>
          <w:rFonts w:cs="Arial"/>
          <w:iCs/>
        </w:rPr>
        <w:t>nicht verarbeitet</w:t>
      </w:r>
      <w:r w:rsidR="00213F6D" w:rsidRPr="00BE1CB4">
        <w:rPr>
          <w:rFonts w:cs="Arial"/>
          <w:iCs/>
        </w:rPr>
        <w:t xml:space="preserve">, da ein nicht mehr gültiges </w:t>
      </w:r>
      <w:r w:rsidRPr="00BE1CB4">
        <w:rPr>
          <w:rFonts w:cs="Arial"/>
          <w:iCs/>
        </w:rPr>
        <w:t>Länderkennzeichen verwendet</w:t>
      </w:r>
      <w:r w:rsidR="00213F6D" w:rsidRPr="00BE1CB4">
        <w:rPr>
          <w:rFonts w:cs="Arial"/>
          <w:iCs/>
        </w:rPr>
        <w:t xml:space="preserve"> wurde</w:t>
      </w:r>
      <w:r w:rsidRPr="00BE1CB4">
        <w:rPr>
          <w:rFonts w:cs="Arial"/>
          <w:iCs/>
        </w:rPr>
        <w:t>.</w:t>
      </w:r>
    </w:p>
    <w:p w14:paraId="6E04BB3F" w14:textId="4A183897" w:rsidR="00C0126C" w:rsidRPr="00BE1CB4" w:rsidRDefault="00213F6D" w:rsidP="00B074DC">
      <w:pPr>
        <w:rPr>
          <w:rFonts w:cs="Arial"/>
          <w:iCs/>
        </w:rPr>
      </w:pPr>
      <w:r w:rsidRPr="00BE1CB4">
        <w:rPr>
          <w:rFonts w:cs="Arial"/>
          <w:iCs/>
        </w:rPr>
        <w:t xml:space="preserve">Hintergrund ist, dass </w:t>
      </w:r>
      <w:r w:rsidR="00C0126C" w:rsidRPr="00BE1CB4">
        <w:rPr>
          <w:rFonts w:cs="Arial"/>
          <w:iCs/>
        </w:rPr>
        <w:t>das Länderkennzeichen</w:t>
      </w:r>
      <w:r w:rsidR="009E4DA0" w:rsidRPr="00BE1CB4">
        <w:rPr>
          <w:rFonts w:cs="Arial"/>
          <w:iCs/>
        </w:rPr>
        <w:t xml:space="preserve"> ab 2026</w:t>
      </w:r>
      <w:r w:rsidR="00C0126C" w:rsidRPr="00BE1CB4">
        <w:rPr>
          <w:rFonts w:cs="Arial"/>
          <w:iCs/>
        </w:rPr>
        <w:t xml:space="preserve"> mit einem gültigen ISO 3166 Alpha 2 Code gefüllt werden muss. Der Code für Belgien ist dann</w:t>
      </w:r>
      <w:r w:rsidR="00FC5E81" w:rsidRPr="00BE1CB4">
        <w:rPr>
          <w:rFonts w:cs="Arial"/>
          <w:iCs/>
        </w:rPr>
        <w:t xml:space="preserve"> beispielsweise</w:t>
      </w:r>
      <w:r w:rsidR="00C0126C" w:rsidRPr="00BE1CB4">
        <w:rPr>
          <w:rFonts w:cs="Arial"/>
          <w:iCs/>
        </w:rPr>
        <w:t xml:space="preserve"> </w:t>
      </w:r>
      <w:r w:rsidR="009E4DA0" w:rsidRPr="00BE1CB4">
        <w:rPr>
          <w:rFonts w:cs="Arial"/>
          <w:iCs/>
        </w:rPr>
        <w:t>"</w:t>
      </w:r>
      <w:r w:rsidR="00C0126C" w:rsidRPr="00BE1CB4">
        <w:rPr>
          <w:rFonts w:cs="Arial"/>
          <w:iCs/>
        </w:rPr>
        <w:t>BE</w:t>
      </w:r>
      <w:r w:rsidR="009E4DA0" w:rsidRPr="00BE1CB4">
        <w:rPr>
          <w:rFonts w:cs="Arial"/>
          <w:iCs/>
        </w:rPr>
        <w:t>"</w:t>
      </w:r>
      <w:r w:rsidR="00C0126C" w:rsidRPr="00BE1CB4">
        <w:rPr>
          <w:rFonts w:cs="Arial"/>
          <w:iCs/>
        </w:rPr>
        <w:t xml:space="preserve"> und nicht mehr </w:t>
      </w:r>
      <w:r w:rsidR="009E4DA0" w:rsidRPr="00BE1CB4">
        <w:rPr>
          <w:rFonts w:cs="Arial"/>
          <w:iCs/>
        </w:rPr>
        <w:t>"</w:t>
      </w:r>
      <w:r w:rsidR="00C0126C" w:rsidRPr="00BE1CB4">
        <w:rPr>
          <w:rFonts w:cs="Arial"/>
          <w:iCs/>
        </w:rPr>
        <w:t>B</w:t>
      </w:r>
      <w:r w:rsidR="009E4DA0" w:rsidRPr="00BE1CB4">
        <w:rPr>
          <w:rFonts w:cs="Arial"/>
          <w:iCs/>
        </w:rPr>
        <w:t>"</w:t>
      </w:r>
      <w:r w:rsidR="00C0126C" w:rsidRPr="00BE1CB4">
        <w:rPr>
          <w:rFonts w:cs="Arial"/>
          <w:iCs/>
        </w:rPr>
        <w:t xml:space="preserve">. </w:t>
      </w:r>
    </w:p>
    <w:p w14:paraId="46903FCB" w14:textId="77777777" w:rsidR="00C0126C" w:rsidRPr="00BE1CB4" w:rsidRDefault="00C0126C" w:rsidP="00C0126C">
      <w:pPr>
        <w:jc w:val="left"/>
        <w:rPr>
          <w:rFonts w:cs="Arial"/>
          <w:iCs/>
        </w:rPr>
      </w:pPr>
    </w:p>
    <w:p w14:paraId="26EC3BC5" w14:textId="77777777" w:rsidR="00C0126C" w:rsidRPr="00BE1CB4" w:rsidRDefault="00C0126C" w:rsidP="00C0126C">
      <w:pPr>
        <w:jc w:val="left"/>
        <w:rPr>
          <w:rFonts w:cs="Arial"/>
          <w:b/>
          <w:bCs/>
          <w:iCs/>
        </w:rPr>
      </w:pPr>
      <w:r w:rsidRPr="00BE1CB4">
        <w:rPr>
          <w:rFonts w:cs="Arial"/>
          <w:b/>
          <w:bCs/>
          <w:iCs/>
        </w:rPr>
        <w:t>(Bug 5618 / CS1407879)</w:t>
      </w:r>
    </w:p>
    <w:p w14:paraId="7A0D299E" w14:textId="3F6543E6" w:rsidR="00C0126C" w:rsidRPr="00BE1CB4" w:rsidRDefault="0096612A" w:rsidP="00B074DC">
      <w:pPr>
        <w:rPr>
          <w:rFonts w:cs="Arial"/>
          <w:iCs/>
        </w:rPr>
      </w:pPr>
      <w:r w:rsidRPr="00BE1CB4">
        <w:rPr>
          <w:rFonts w:cs="Arial"/>
          <w:iCs/>
        </w:rPr>
        <w:t>Beim Aufbau von Lohnsteuerbescheinigungen wurden</w:t>
      </w:r>
      <w:r w:rsidR="00C0126C" w:rsidRPr="00BE1CB4">
        <w:rPr>
          <w:rFonts w:cs="Arial"/>
          <w:iCs/>
        </w:rPr>
        <w:t xml:space="preserve"> korrigierte Lohnsteuer</w:t>
      </w:r>
      <w:r w:rsidR="00AC726E" w:rsidRPr="00BE1CB4">
        <w:rPr>
          <w:rFonts w:cs="Arial"/>
          <w:iCs/>
        </w:rPr>
        <w:t>-</w:t>
      </w:r>
      <w:r w:rsidR="00C0126C" w:rsidRPr="00BE1CB4">
        <w:rPr>
          <w:rFonts w:cs="Arial"/>
          <w:iCs/>
        </w:rPr>
        <w:t>bescheinigungen</w:t>
      </w:r>
      <w:r w:rsidRPr="00BE1CB4">
        <w:rPr>
          <w:rFonts w:cs="Arial"/>
          <w:iCs/>
        </w:rPr>
        <w:t xml:space="preserve"> erstellt</w:t>
      </w:r>
      <w:r w:rsidR="00C0126C" w:rsidRPr="00BE1CB4">
        <w:rPr>
          <w:rFonts w:cs="Arial"/>
          <w:iCs/>
        </w:rPr>
        <w:t>, für die es gar keine Unterschiede</w:t>
      </w:r>
      <w:r w:rsidR="008975AD" w:rsidRPr="00BE1CB4">
        <w:rPr>
          <w:rFonts w:cs="Arial"/>
          <w:iCs/>
        </w:rPr>
        <w:t xml:space="preserve"> </w:t>
      </w:r>
      <w:r w:rsidR="00C0126C" w:rsidRPr="00BE1CB4">
        <w:rPr>
          <w:rFonts w:cs="Arial"/>
          <w:iCs/>
        </w:rPr>
        <w:t>gab.</w:t>
      </w:r>
      <w:r w:rsidR="00B074DC" w:rsidRPr="00BE1CB4">
        <w:rPr>
          <w:rFonts w:cs="Arial"/>
          <w:iCs/>
        </w:rPr>
        <w:t xml:space="preserve"> </w:t>
      </w:r>
      <w:r w:rsidR="00C0126C" w:rsidRPr="00BE1CB4">
        <w:rPr>
          <w:rFonts w:cs="Arial"/>
          <w:iCs/>
        </w:rPr>
        <w:t>Dieser Fehler wurde korrigiert.</w:t>
      </w:r>
    </w:p>
    <w:p w14:paraId="078EFC41" w14:textId="77777777" w:rsidR="008975AD" w:rsidRPr="00BE1CB4" w:rsidRDefault="008975AD" w:rsidP="00B074DC">
      <w:pPr>
        <w:rPr>
          <w:rFonts w:cs="Arial"/>
          <w:iCs/>
        </w:rPr>
      </w:pPr>
    </w:p>
    <w:p w14:paraId="06708632" w14:textId="77777777" w:rsidR="00AC726E" w:rsidRPr="00BE1CB4" w:rsidRDefault="00AC726E" w:rsidP="00B074DC">
      <w:pPr>
        <w:rPr>
          <w:rFonts w:cs="Arial"/>
          <w:iCs/>
        </w:rPr>
      </w:pPr>
    </w:p>
    <w:p w14:paraId="7C0049F8" w14:textId="4DBC2A7B" w:rsidR="0079237C" w:rsidRPr="00BE1CB4" w:rsidRDefault="0079237C" w:rsidP="00756CE1">
      <w:pPr>
        <w:pStyle w:val="IntensivesZitat"/>
      </w:pPr>
      <w:r w:rsidRPr="00BE1CB4">
        <w:t xml:space="preserve">Modul </w:t>
      </w:r>
      <w:r w:rsidR="002B76F7" w:rsidRPr="00BE1CB4">
        <w:t>Beitragsabrechnung / Datenübermittlung Beitragsnachweise</w:t>
      </w:r>
    </w:p>
    <w:p w14:paraId="1CF33D94" w14:textId="2F492222" w:rsidR="00921E7E" w:rsidRPr="00BE1CB4" w:rsidRDefault="00921E7E" w:rsidP="00921E7E">
      <w:pPr>
        <w:rPr>
          <w:b/>
          <w:bCs/>
        </w:rPr>
      </w:pPr>
      <w:r w:rsidRPr="00BE1CB4">
        <w:rPr>
          <w:b/>
          <w:bCs/>
        </w:rPr>
        <w:t>(Bug 5387 / CS1289058, CS1441449)</w:t>
      </w:r>
    </w:p>
    <w:p w14:paraId="46DCA7E6" w14:textId="57DB874A" w:rsidR="00921E7E" w:rsidRPr="00BE1CB4" w:rsidRDefault="00921E7E" w:rsidP="008770E4">
      <w:pPr>
        <w:rPr>
          <w:rFonts w:cs="Arial"/>
          <w:iCs/>
        </w:rPr>
      </w:pPr>
      <w:r w:rsidRPr="00BE1CB4">
        <w:rPr>
          <w:rFonts w:cs="Arial"/>
          <w:iCs/>
        </w:rPr>
        <w:t>Im Bereich der Behindertenabrechnung wurden, bei</w:t>
      </w:r>
      <w:r w:rsidR="00610754" w:rsidRPr="00BE1CB4">
        <w:rPr>
          <w:rFonts w:cs="Arial"/>
          <w:iCs/>
        </w:rPr>
        <w:t>m</w:t>
      </w:r>
      <w:r w:rsidRPr="00BE1CB4">
        <w:rPr>
          <w:rFonts w:cs="Arial"/>
          <w:iCs/>
        </w:rPr>
        <w:t xml:space="preserve"> Aufbau von Beitragsnachweisen bzw. der Beitragsabrechnung, RV-Beiträge bei der Ermittlung des Beitrags-I</w:t>
      </w:r>
      <w:r w:rsidR="00E341AC" w:rsidRPr="00BE1CB4">
        <w:rPr>
          <w:rFonts w:cs="Arial"/>
          <w:iCs/>
        </w:rPr>
        <w:t>STs</w:t>
      </w:r>
      <w:r w:rsidRPr="00BE1CB4">
        <w:rPr>
          <w:rFonts w:cs="Arial"/>
          <w:iCs/>
        </w:rPr>
        <w:t xml:space="preserve"> des Vormonats fälschlicherweise berücksichtigt, obwohl der Reha-Träger gleichzeitig der RV-Träger ist.</w:t>
      </w:r>
    </w:p>
    <w:p w14:paraId="1533D4A4" w14:textId="77777777" w:rsidR="00921E7E" w:rsidRPr="00BE1CB4" w:rsidRDefault="00921E7E">
      <w:pPr>
        <w:jc w:val="left"/>
        <w:rPr>
          <w:rFonts w:cs="Arial"/>
          <w:iCs/>
        </w:rPr>
      </w:pPr>
    </w:p>
    <w:p w14:paraId="47C7B6C6" w14:textId="77777777" w:rsidR="00E341AC" w:rsidRPr="00BE1CB4" w:rsidRDefault="00E341AC">
      <w:pPr>
        <w:jc w:val="left"/>
        <w:rPr>
          <w:rFonts w:cs="Arial"/>
          <w:iCs/>
        </w:rPr>
      </w:pPr>
    </w:p>
    <w:p w14:paraId="72916393" w14:textId="132191CB" w:rsidR="0079237C" w:rsidRPr="00BE1CB4" w:rsidRDefault="0079237C" w:rsidP="00756CE1">
      <w:pPr>
        <w:pStyle w:val="IntensivesZitat"/>
      </w:pPr>
      <w:r w:rsidRPr="00BE1CB4">
        <w:t>Modul PU</w:t>
      </w:r>
      <w:r w:rsidR="00825A69" w:rsidRPr="00BE1CB4">
        <w:t>E</w:t>
      </w:r>
      <w:r w:rsidRPr="00BE1CB4">
        <w:t>G-Meldewesen / Auskunft PUEG-Meldungen</w:t>
      </w:r>
    </w:p>
    <w:p w14:paraId="66AD2B1F" w14:textId="3526D45F" w:rsidR="0079237C" w:rsidRPr="00BE1CB4" w:rsidRDefault="00520EC5" w:rsidP="00520EC5">
      <w:pPr>
        <w:rPr>
          <w:rFonts w:cs="Arial"/>
          <w:i/>
        </w:rPr>
      </w:pPr>
      <w:r w:rsidRPr="00BE1CB4">
        <w:rPr>
          <w:rFonts w:cs="Arial"/>
          <w:i/>
        </w:rPr>
        <w:t xml:space="preserve">hier: </w:t>
      </w:r>
      <w:r w:rsidR="0079237C" w:rsidRPr="00BE1CB4">
        <w:rPr>
          <w:rFonts w:cs="Arial"/>
          <w:i/>
        </w:rPr>
        <w:t>Erforderliche Änderung einer View auf der Datenbank</w:t>
      </w:r>
    </w:p>
    <w:p w14:paraId="1C5C30EA" w14:textId="5FEC589F" w:rsidR="0079237C" w:rsidRPr="00BE1CB4" w:rsidRDefault="0079237C" w:rsidP="0079237C">
      <w:pPr>
        <w:rPr>
          <w:b/>
          <w:bCs/>
        </w:rPr>
      </w:pPr>
      <w:r w:rsidRPr="00BE1CB4">
        <w:rPr>
          <w:b/>
          <w:bCs/>
        </w:rPr>
        <w:t>(Bug 5661 / CS1423190)</w:t>
      </w:r>
    </w:p>
    <w:p w14:paraId="5D2FC16F" w14:textId="4985A896" w:rsidR="0079237C" w:rsidRPr="00BE1CB4" w:rsidRDefault="0079237C" w:rsidP="008770E4">
      <w:r w:rsidRPr="00BE1CB4">
        <w:t>Nach dem Aufbau der PUEG-Meldungen wurden nicht alle erzeugten Meldungen in der Auskunft angezeigt.</w:t>
      </w:r>
    </w:p>
    <w:p w14:paraId="769C00D0" w14:textId="77777777" w:rsidR="0079237C" w:rsidRPr="00BE1CB4" w:rsidRDefault="0079237C" w:rsidP="008770E4"/>
    <w:p w14:paraId="52D7C99C" w14:textId="0E90AB56" w:rsidR="0079237C" w:rsidRPr="00BE1CB4" w:rsidRDefault="0079237C" w:rsidP="008770E4">
      <w:r w:rsidRPr="00BE1CB4">
        <w:t>Diese fehlende Anzeige von Meldungen erfordert die Neuerzeugung einer View, der PUEGACCOUNTALL_V, auf der Datenbank.</w:t>
      </w:r>
    </w:p>
    <w:p w14:paraId="0C1CAFCC" w14:textId="77777777" w:rsidR="0079237C" w:rsidRPr="00BE1CB4" w:rsidRDefault="0079237C" w:rsidP="008770E4"/>
    <w:p w14:paraId="7205796F" w14:textId="44BD47AC" w:rsidR="00D46F51" w:rsidRPr="00BE1CB4" w:rsidRDefault="00D46F51" w:rsidP="008770E4">
      <w:r w:rsidRPr="00BE1CB4">
        <w:t>Dazu müssen nachfolgende SQL-Befehle auf der Datenbank ausgeführt werden.</w:t>
      </w:r>
    </w:p>
    <w:p w14:paraId="60767D04" w14:textId="77777777" w:rsidR="00D46F51" w:rsidRPr="00BE1CB4" w:rsidRDefault="00D46F51" w:rsidP="0079237C">
      <w:pPr>
        <w:jc w:val="left"/>
      </w:pPr>
    </w:p>
    <w:p w14:paraId="7E46DD20" w14:textId="77777777" w:rsidR="00D46F51" w:rsidRPr="00176674" w:rsidRDefault="00D46F51" w:rsidP="00D46F51">
      <w:pPr>
        <w:jc w:val="left"/>
        <w:rPr>
          <w:lang w:val="en-US"/>
        </w:rPr>
      </w:pPr>
      <w:r w:rsidRPr="00176674">
        <w:rPr>
          <w:lang w:val="en-US"/>
        </w:rPr>
        <w:t>DROP VIEW PUEGACCOUNTALL_V;</w:t>
      </w:r>
    </w:p>
    <w:p w14:paraId="6AB3E004" w14:textId="77777777" w:rsidR="00D46F51" w:rsidRPr="00176674" w:rsidRDefault="00D46F51" w:rsidP="00D46F51">
      <w:pPr>
        <w:jc w:val="left"/>
        <w:rPr>
          <w:lang w:val="en-US"/>
        </w:rPr>
      </w:pPr>
    </w:p>
    <w:p w14:paraId="7F9E1396" w14:textId="77777777" w:rsidR="00D46F51" w:rsidRPr="00176674" w:rsidRDefault="00D46F51" w:rsidP="00D46F51">
      <w:pPr>
        <w:jc w:val="left"/>
        <w:rPr>
          <w:lang w:val="en-US"/>
        </w:rPr>
      </w:pPr>
      <w:r w:rsidRPr="00176674">
        <w:rPr>
          <w:lang w:val="en-US"/>
        </w:rPr>
        <w:t>CREATE VIEW PUEGACCOUNTALL_V (OBJECTID,LASTUSERID,OBJECTTS,VERSION,OIDEMPLOYEE,CURRENTFILENUMBER,REASONOFDELIVERY,ADVICESTATE,ERRORMESSAGE,OIDDEUVSENDER,OIDDEUVRECIPIENT,PRODID,MODID,ADDITIONALSTRING,ADDITIONALSTRING1,CREATEDON,OBJECTIDEMPLOYEE,OBJECTTSEMPLOYEE,LASTUSERIDEMPLOYEE,VERSIONEMPLOYEE,OIDPCOMPANY,PERSONNELNUMBER,JOURNALIZEDUNTIL,SPECIALACCESS,SURNAME,FIRSTNAME,NAMEPREFIX,NAMEAFFIX,TITLE,VALIDDATE,ABO)</w:t>
      </w:r>
      <w:r w:rsidRPr="00176674">
        <w:rPr>
          <w:lang w:val="en-US"/>
        </w:rPr>
        <w:br/>
        <w:t>AS</w:t>
      </w:r>
      <w:r w:rsidRPr="00176674">
        <w:rPr>
          <w:lang w:val="en-US"/>
        </w:rPr>
        <w:br/>
        <w:t>SELECT PUEGACCOUNT_T.OBJECTID,PUEGACCOUNT_T.LASTUSERID,PUEGACCOUNT_T.OBJECTTS,PUEGACCOUNT_T.VERSION,PUEGACCOUNT_T.OIDEMPLOYEE,PUEGACCOUNT_T.CURRENTFILENUMBER,PUEGACCOUNT_T.REASONOFDELIVERY,PUEGACCOUNT_T.ADVICESTATE,PUEGACCOUNT_T.ERRORMESSAGE,PUEGACCOUNT_T.OIDDEUVSENDER,PUEGACCOUNT_T.OIDDEUVRECIPIENT,PUEGACCOUNT_T.PRODID,PUEGACCOUNT_T.MODID,PUEGACCOUNT_T.ADDITIONALSTRING,PUEGACCOUNT_T.ADDITIONALSTRING1,PUEGACCOUNT_T.CREATEDON,EMPLOYEE_T.OBJECTID,EMPLOYEE_T.OBJECTTS,EMPLOYEE_T.LASTUSERID,EMPLOYEE_T.VERSION,EMPLOYEE_T.OIDPCOMPANY,EMPLOYEE_T.PERSONNELNUMBER,EMPLOYEE_T.JOURNALIZEDUNTIL,EMPLOYEE_T.SPECIALACCESS,MASTER_T.SURNAME,MASTER_T.FIRSTNAME,MASTER_T.NAMEPREFIX,MASTER_T.NAMEAFFIX,MASTER_T.TITLE,PUEGACCOUNT_T.VALIDDATE,PUEGACCOUNT_T.ABO</w:t>
      </w:r>
      <w:r w:rsidRPr="00176674">
        <w:rPr>
          <w:lang w:val="en-US"/>
        </w:rPr>
        <w:br/>
        <w:t>FROM EMPLOYEE_T,MASTER_T,PUEGACCOUNT_T</w:t>
      </w:r>
      <w:r w:rsidRPr="00176674">
        <w:rPr>
          <w:lang w:val="en-US"/>
        </w:rPr>
        <w:br/>
        <w:t>WHERE PUEGACCOUNT_T.OIDEMPLOYEE = EMPLOYEE_T.OBJECTID</w:t>
      </w:r>
      <w:r w:rsidRPr="00176674">
        <w:rPr>
          <w:lang w:val="en-US"/>
        </w:rPr>
        <w:br/>
        <w:t>AND EMPLOYEE_T.OBJECTID = MASTER_T.OIDEMPLOYEE</w:t>
      </w:r>
      <w:r w:rsidRPr="00176674">
        <w:rPr>
          <w:lang w:val="en-US"/>
        </w:rPr>
        <w:br/>
        <w:t>AND MASTER_T.EFFECTIVEUNTIL = (SELECT MAX(MASTER_T.EFFECTIVEUNTIL) FROM MASTER_T WHERE MASTER_T.OIDEMPLOYEE = PUEGACCOUNT_T.OIDEMPLOYEE)</w:t>
      </w:r>
      <w:r w:rsidRPr="00176674">
        <w:rPr>
          <w:lang w:val="en-US"/>
        </w:rPr>
        <w:br/>
        <w:t>AND MASTER_T.VALIDUNTIL = (SELECT MAX(MASTER_T.EFFECTIVEUNTIL) FROM MASTER_T WHERE MASTER_T.OIDEMPLOYEE = PUEGACCOUNT_T.OIDEMPLOYEE);</w:t>
      </w:r>
    </w:p>
    <w:p w14:paraId="33EBA3C0" w14:textId="77777777" w:rsidR="00D46F51" w:rsidRPr="00176674" w:rsidRDefault="00D46F51" w:rsidP="00D46F51">
      <w:pPr>
        <w:jc w:val="left"/>
        <w:rPr>
          <w:lang w:val="en-US"/>
        </w:rPr>
      </w:pPr>
    </w:p>
    <w:p w14:paraId="417F86A2" w14:textId="16221C43" w:rsidR="0079237C" w:rsidRPr="00BE1CB4" w:rsidRDefault="00D46F51" w:rsidP="0079237C">
      <w:pPr>
        <w:jc w:val="left"/>
      </w:pPr>
      <w:r w:rsidRPr="00BE1CB4">
        <w:t>Eine weitere Möglichkeit ist die Nutzung eines Varial-Tools zur Ausführung der SQL-S</w:t>
      </w:r>
      <w:r w:rsidR="00331CDD" w:rsidRPr="00BE1CB4">
        <w:t>k</w:t>
      </w:r>
      <w:r w:rsidRPr="00BE1CB4">
        <w:t xml:space="preserve">ripte. In diesem Fall </w:t>
      </w:r>
      <w:r w:rsidR="0079237C" w:rsidRPr="00BE1CB4">
        <w:t>kann der Infor Support um Unterstützung gebeten werden, wenn kein Administrator oder Datenbanktool zur Verfügung stehen.</w:t>
      </w:r>
    </w:p>
    <w:p w14:paraId="5B2BEABD" w14:textId="77777777" w:rsidR="008770E4" w:rsidRPr="00BE1CB4" w:rsidRDefault="008770E4" w:rsidP="0079237C">
      <w:pPr>
        <w:jc w:val="left"/>
      </w:pPr>
    </w:p>
    <w:p w14:paraId="21052406" w14:textId="618D394A" w:rsidR="002C6231" w:rsidRPr="00BE1CB4" w:rsidRDefault="002C6231" w:rsidP="00921E7E">
      <w:pPr>
        <w:jc w:val="left"/>
        <w:rPr>
          <w:rFonts w:cs="Arial"/>
          <w:b/>
          <w:bCs/>
          <w:iCs/>
          <w:color w:val="0070C0"/>
          <w:sz w:val="28"/>
          <w:szCs w:val="28"/>
        </w:rPr>
      </w:pPr>
      <w:r w:rsidRPr="00BE1CB4">
        <w:br w:type="page"/>
      </w:r>
    </w:p>
    <w:p w14:paraId="2E0D01F6" w14:textId="33500CBB" w:rsidR="00FE4DD6" w:rsidRPr="00BE1CB4" w:rsidRDefault="00FE4DD6" w:rsidP="00FE4DD6">
      <w:pPr>
        <w:pStyle w:val="BI-2"/>
      </w:pPr>
      <w:bookmarkStart w:id="33" w:name="_Toc231812310"/>
      <w:r w:rsidRPr="00BE1CB4">
        <w:t>Inhalte ab Patch v3</w:t>
      </w:r>
      <w:bookmarkEnd w:id="33"/>
    </w:p>
    <w:p w14:paraId="55228A2C" w14:textId="77777777" w:rsidR="00FE4DD6" w:rsidRPr="00BE1CB4" w:rsidRDefault="00FE4DD6" w:rsidP="00FE4DD6">
      <w:pPr>
        <w:pStyle w:val="BI-2"/>
        <w:outlineLvl w:val="2"/>
        <w:rPr>
          <w:sz w:val="24"/>
          <w:szCs w:val="24"/>
        </w:rPr>
      </w:pPr>
      <w:bookmarkStart w:id="34" w:name="_Toc231812311"/>
      <w:r w:rsidRPr="00BE1CB4">
        <w:rPr>
          <w:sz w:val="24"/>
          <w:szCs w:val="24"/>
        </w:rPr>
        <w:t>Änderungen und Korrekturen</w:t>
      </w:r>
      <w:bookmarkEnd w:id="34"/>
    </w:p>
    <w:p w14:paraId="3D4233AC" w14:textId="77777777" w:rsidR="00FE4DD6" w:rsidRPr="00BE1CB4" w:rsidRDefault="00FE4DD6" w:rsidP="00FE4DD6"/>
    <w:p w14:paraId="05CA9E09" w14:textId="695BF30D" w:rsidR="00202108" w:rsidRPr="00BE1CB4" w:rsidRDefault="00202108" w:rsidP="00756CE1">
      <w:pPr>
        <w:pStyle w:val="IntensivesZitat"/>
      </w:pPr>
      <w:r w:rsidRPr="00BE1CB4">
        <w:t xml:space="preserve">Modul </w:t>
      </w:r>
      <w:r w:rsidR="00AD7253" w:rsidRPr="00BE1CB4">
        <w:t xml:space="preserve">Datenübermittlung </w:t>
      </w:r>
      <w:r w:rsidRPr="00BE1CB4">
        <w:t>Lohnsteuerbescheinigungen</w:t>
      </w:r>
    </w:p>
    <w:p w14:paraId="491D8328" w14:textId="77777777" w:rsidR="00202108" w:rsidRPr="00BE1CB4" w:rsidRDefault="00202108" w:rsidP="00202108">
      <w:pPr>
        <w:rPr>
          <w:b/>
          <w:bCs/>
        </w:rPr>
      </w:pPr>
      <w:r w:rsidRPr="00BE1CB4">
        <w:rPr>
          <w:b/>
          <w:bCs/>
        </w:rPr>
        <w:t>(Bug 5531 / CS1380311)</w:t>
      </w:r>
    </w:p>
    <w:p w14:paraId="0C3D5EBD" w14:textId="77777777" w:rsidR="00202108" w:rsidRPr="00BE1CB4" w:rsidRDefault="00202108" w:rsidP="00202108">
      <w:r w:rsidRPr="00BE1CB4">
        <w:t>Beim Aufbau von Lohnsteuerbescheinigungen für Personalfälle, die nur einen Tag beschäftigt waren, wurde der Block der Besteuerungsmerkmale nicht erstellt.</w:t>
      </w:r>
    </w:p>
    <w:p w14:paraId="29683DE5" w14:textId="77777777" w:rsidR="00202108" w:rsidRPr="00BE1CB4" w:rsidRDefault="00202108" w:rsidP="00202108"/>
    <w:p w14:paraId="1A30B058" w14:textId="77777777" w:rsidR="00202108" w:rsidRPr="00BE1CB4" w:rsidRDefault="00202108" w:rsidP="00202108">
      <w:pPr>
        <w:rPr>
          <w:b/>
          <w:bCs/>
        </w:rPr>
      </w:pPr>
      <w:r w:rsidRPr="00BE1CB4">
        <w:rPr>
          <w:b/>
          <w:bCs/>
        </w:rPr>
        <w:t>(Bug 5566 / CS1394010, CS1395375)</w:t>
      </w:r>
    </w:p>
    <w:p w14:paraId="58E9CECC" w14:textId="77777777" w:rsidR="00202108" w:rsidRPr="00BE1CB4" w:rsidRDefault="00202108" w:rsidP="00202108">
      <w:r w:rsidRPr="00BE1CB4">
        <w:t>Bei der Übermittlung von Lohnsteuerbescheinigungen für 2025, in Verbindung mit einem Personalnummernwechsel, kann es zur Fehlermeldung in Perfidia, dass es mehrere Zeiträume mit identischen Besteuerungsmerkmalen gibt.</w:t>
      </w:r>
    </w:p>
    <w:p w14:paraId="1CAF561B" w14:textId="77777777" w:rsidR="00202108" w:rsidRPr="00BE1CB4" w:rsidRDefault="00202108" w:rsidP="00202108"/>
    <w:p w14:paraId="0D87162A" w14:textId="77777777" w:rsidR="00202108" w:rsidRPr="00BE1CB4" w:rsidRDefault="00202108" w:rsidP="00202108"/>
    <w:p w14:paraId="126A0042" w14:textId="45A6C1F8" w:rsidR="00202108" w:rsidRPr="00BE1CB4" w:rsidRDefault="00202108" w:rsidP="00756CE1">
      <w:pPr>
        <w:pStyle w:val="IntensivesZitat"/>
      </w:pPr>
      <w:r w:rsidRPr="00BE1CB4">
        <w:t>Modul Beitragsabrechnung</w:t>
      </w:r>
      <w:r w:rsidR="00225108" w:rsidRPr="00BE1CB4">
        <w:t xml:space="preserve"> / Datenübermittlung Beitragsnachweise</w:t>
      </w:r>
    </w:p>
    <w:p w14:paraId="0798A3E5" w14:textId="77777777" w:rsidR="00202108" w:rsidRPr="00BE1CB4" w:rsidRDefault="00202108" w:rsidP="00202108">
      <w:pPr>
        <w:rPr>
          <w:b/>
          <w:bCs/>
        </w:rPr>
      </w:pPr>
      <w:r w:rsidRPr="00BE1CB4">
        <w:rPr>
          <w:b/>
          <w:bCs/>
        </w:rPr>
        <w:t>(Bug 5562 / CS1393691)</w:t>
      </w:r>
    </w:p>
    <w:p w14:paraId="05D43959" w14:textId="72A2D704" w:rsidR="00202108" w:rsidRPr="00BE1CB4" w:rsidRDefault="005A7363" w:rsidP="00202108">
      <w:r w:rsidRPr="00BE1CB4">
        <w:t>In der Beitragsabrechnungsliste</w:t>
      </w:r>
      <w:r w:rsidR="00202108" w:rsidRPr="00BE1CB4">
        <w:t xml:space="preserve"> in Verbindung mit einer Behindertenabrechnung wurden PV-A</w:t>
      </w:r>
      <w:r w:rsidR="00396193" w:rsidRPr="00BE1CB4">
        <w:t>rbeitgeber</w:t>
      </w:r>
      <w:r w:rsidR="00D1094F" w:rsidRPr="00BE1CB4">
        <w:t xml:space="preserve">beiträge auf das Fiktiventgelt </w:t>
      </w:r>
      <w:r w:rsidR="001E7A4F" w:rsidRPr="00BE1CB4">
        <w:t>bei</w:t>
      </w:r>
      <w:r w:rsidR="00474467" w:rsidRPr="00BE1CB4">
        <w:t>m</w:t>
      </w:r>
      <w:r w:rsidR="00202108" w:rsidRPr="00BE1CB4">
        <w:t xml:space="preserve"> PV-</w:t>
      </w:r>
      <w:r w:rsidR="00396193" w:rsidRPr="00BE1CB4">
        <w:t>Schlüssel</w:t>
      </w:r>
      <w:r w:rsidR="00202108" w:rsidRPr="00BE1CB4">
        <w:t xml:space="preserve"> 2 nicht korrekt dargestellt.</w:t>
      </w:r>
    </w:p>
    <w:p w14:paraId="39A8C4CE" w14:textId="77777777" w:rsidR="00202108" w:rsidRPr="00BE1CB4" w:rsidRDefault="00202108" w:rsidP="00202108"/>
    <w:p w14:paraId="1A92D287" w14:textId="77777777" w:rsidR="00202108" w:rsidRPr="00BE1CB4" w:rsidRDefault="00202108" w:rsidP="00202108">
      <w:pPr>
        <w:rPr>
          <w:b/>
          <w:bCs/>
        </w:rPr>
      </w:pPr>
      <w:r w:rsidRPr="00BE1CB4">
        <w:rPr>
          <w:b/>
          <w:bCs/>
        </w:rPr>
        <w:t>(Bug 5585 / CS1402135)</w:t>
      </w:r>
    </w:p>
    <w:p w14:paraId="0DA347A8" w14:textId="013C33E5" w:rsidR="00202108" w:rsidRPr="00BE1CB4" w:rsidRDefault="00202108" w:rsidP="00202108">
      <w:r w:rsidRPr="00BE1CB4">
        <w:t>Bei</w:t>
      </w:r>
      <w:r w:rsidR="00A16256" w:rsidRPr="00BE1CB4">
        <w:t>m</w:t>
      </w:r>
      <w:r w:rsidRPr="00BE1CB4">
        <w:t xml:space="preserve"> Aufbau von Beitragsabrechnungen für </w:t>
      </w:r>
      <w:r w:rsidR="00604F42" w:rsidRPr="00BE1CB4">
        <w:t xml:space="preserve">Februar </w:t>
      </w:r>
      <w:r w:rsidRPr="00BE1CB4">
        <w:t>2026 wurde</w:t>
      </w:r>
      <w:r w:rsidR="006448B6" w:rsidRPr="00BE1CB4">
        <w:t xml:space="preserve"> unter Umständen</w:t>
      </w:r>
      <w:r w:rsidRPr="00BE1CB4">
        <w:t xml:space="preserve"> für eine Krankenkasse jeweils </w:t>
      </w:r>
      <w:r w:rsidR="00604F42" w:rsidRPr="00BE1CB4">
        <w:t>ei</w:t>
      </w:r>
      <w:r w:rsidRPr="00BE1CB4">
        <w:t>n positiver sowie ein negativer Beitragsnachweis aufgebaut.</w:t>
      </w:r>
    </w:p>
    <w:p w14:paraId="4C00BDDD" w14:textId="77777777" w:rsidR="00202108" w:rsidRPr="00BE1CB4" w:rsidRDefault="00202108" w:rsidP="00202108"/>
    <w:p w14:paraId="5380AC36" w14:textId="77777777" w:rsidR="00202108" w:rsidRPr="00BE1CB4" w:rsidRDefault="00202108" w:rsidP="00202108">
      <w:pPr>
        <w:rPr>
          <w:b/>
          <w:bCs/>
        </w:rPr>
      </w:pPr>
      <w:r w:rsidRPr="00BE1CB4">
        <w:rPr>
          <w:b/>
          <w:bCs/>
        </w:rPr>
        <w:t>(Bug 5598 / CS1410248)</w:t>
      </w:r>
    </w:p>
    <w:p w14:paraId="0A5B8729" w14:textId="63087D80" w:rsidR="00202108" w:rsidRPr="00BE1CB4" w:rsidRDefault="00202108" w:rsidP="00202108">
      <w:r w:rsidRPr="00BE1CB4">
        <w:t>Bei</w:t>
      </w:r>
      <w:r w:rsidR="00A16256" w:rsidRPr="00BE1CB4">
        <w:t>m</w:t>
      </w:r>
      <w:r w:rsidRPr="00BE1CB4">
        <w:t xml:space="preserve"> Aufbau von Beitragsabrechnungen </w:t>
      </w:r>
      <w:r w:rsidR="00A90F6B" w:rsidRPr="00BE1CB4">
        <w:t>für Firmen mit Betriebsstätten und eigener Betriebsnummer</w:t>
      </w:r>
      <w:r w:rsidR="004C3B3F" w:rsidRPr="00BE1CB4">
        <w:t>,</w:t>
      </w:r>
      <w:r w:rsidR="00A90F6B" w:rsidRPr="00BE1CB4">
        <w:t xml:space="preserve"> sowie getrennter Beitragsnachweisübermittlung</w:t>
      </w:r>
      <w:r w:rsidR="004C3B3F" w:rsidRPr="00BE1CB4">
        <w:t>,</w:t>
      </w:r>
      <w:r w:rsidR="00A90F6B" w:rsidRPr="00BE1CB4">
        <w:t xml:space="preserve"> </w:t>
      </w:r>
      <w:r w:rsidRPr="00BE1CB4">
        <w:t xml:space="preserve">fehlte </w:t>
      </w:r>
      <w:r w:rsidR="00A90F6B" w:rsidRPr="00BE1CB4">
        <w:t xml:space="preserve">für Februar 2026 </w:t>
      </w:r>
      <w:r w:rsidRPr="00BE1CB4">
        <w:t>ggf. das übermittelte Beitragssoll des Vormonats</w:t>
      </w:r>
      <w:r w:rsidR="004C3B3F" w:rsidRPr="00BE1CB4">
        <w:t>, wenn dieses fälschlicherweise mit der Betriebsnummer der Firma übermittelt wurde.</w:t>
      </w:r>
    </w:p>
    <w:p w14:paraId="745CE6D0" w14:textId="77777777" w:rsidR="00202108" w:rsidRPr="00BE1CB4" w:rsidRDefault="00202108" w:rsidP="00202108"/>
    <w:p w14:paraId="20A34DC9" w14:textId="77777777" w:rsidR="00202108" w:rsidRPr="00BE1CB4" w:rsidRDefault="00202108" w:rsidP="00202108">
      <w:pPr>
        <w:rPr>
          <w:b/>
          <w:bCs/>
        </w:rPr>
      </w:pPr>
      <w:r w:rsidRPr="00BE1CB4">
        <w:rPr>
          <w:b/>
          <w:bCs/>
        </w:rPr>
        <w:t>(Bug 5569 / CS1395584)</w:t>
      </w:r>
    </w:p>
    <w:p w14:paraId="33EBDB3B" w14:textId="77777777" w:rsidR="00202108" w:rsidRPr="00BE1CB4" w:rsidRDefault="00202108" w:rsidP="00202108">
      <w:r w:rsidRPr="00BE1CB4">
        <w:t>Beim Aufbau von Beitragsnachweisen für mehrere Betriebsstätten mit derselben Betriebsnummer stimmte die Sortierung nicht mehr.</w:t>
      </w:r>
    </w:p>
    <w:p w14:paraId="7A463DA6" w14:textId="77777777" w:rsidR="00202108" w:rsidRPr="00BE1CB4" w:rsidRDefault="00202108" w:rsidP="00202108"/>
    <w:p w14:paraId="6A0915D0" w14:textId="77777777" w:rsidR="00202108" w:rsidRPr="00BE1CB4" w:rsidRDefault="00202108" w:rsidP="00202108">
      <w:pPr>
        <w:rPr>
          <w:b/>
          <w:bCs/>
        </w:rPr>
      </w:pPr>
      <w:r w:rsidRPr="00BE1CB4">
        <w:rPr>
          <w:b/>
          <w:bCs/>
        </w:rPr>
        <w:t>(Bug 5521 / diverse)</w:t>
      </w:r>
    </w:p>
    <w:p w14:paraId="7996C9C4" w14:textId="632ECD19" w:rsidR="00202108" w:rsidRPr="00BE1CB4" w:rsidRDefault="00202108" w:rsidP="00202108">
      <w:r w:rsidRPr="00BE1CB4">
        <w:t xml:space="preserve">Bei der Übermittlung von Beitragsnachweisen nach Perfidia </w:t>
      </w:r>
      <w:r w:rsidR="005A4362" w:rsidRPr="00BE1CB4">
        <w:t>konnte es unter Umständen</w:t>
      </w:r>
      <w:r w:rsidRPr="00BE1CB4">
        <w:t xml:space="preserve"> zu einer Fehlermeldung</w:t>
      </w:r>
      <w:r w:rsidR="005A4362" w:rsidRPr="00BE1CB4">
        <w:t xml:space="preserve"> kommen</w:t>
      </w:r>
      <w:r w:rsidRPr="00BE1CB4">
        <w:t xml:space="preserve"> (</w:t>
      </w:r>
      <w:proofErr w:type="spellStart"/>
      <w:r w:rsidRPr="00BE1CB4">
        <w:t>StringIndexOutOfBoundsException</w:t>
      </w:r>
      <w:proofErr w:type="spellEnd"/>
      <w:r w:rsidRPr="00BE1CB4">
        <w:t>)</w:t>
      </w:r>
      <w:r w:rsidR="005A4362" w:rsidRPr="00BE1CB4">
        <w:t xml:space="preserve">, beispielweise bei Firmen ohne Betriebsstätten, wenn in den Firmen-Einstellungen das Feld </w:t>
      </w:r>
      <w:r w:rsidR="002768FF" w:rsidRPr="00BE1CB4">
        <w:t>"</w:t>
      </w:r>
      <w:r w:rsidR="005A4362" w:rsidRPr="00BE1CB4">
        <w:t>Beitragsnachweis und -übermittlung pro Firma</w:t>
      </w:r>
      <w:r w:rsidR="002768FF" w:rsidRPr="00BE1CB4">
        <w:t>"</w:t>
      </w:r>
      <w:r w:rsidR="005A4362" w:rsidRPr="00BE1CB4">
        <w:t xml:space="preserve"> aktiviert ist.</w:t>
      </w:r>
    </w:p>
    <w:p w14:paraId="28C7520D" w14:textId="77777777" w:rsidR="00202108" w:rsidRPr="00BE1CB4" w:rsidRDefault="00202108" w:rsidP="00202108"/>
    <w:p w14:paraId="60362497" w14:textId="77777777" w:rsidR="00FE4DD6" w:rsidRPr="00BE1CB4" w:rsidRDefault="00FE4DD6" w:rsidP="00FE4DD6"/>
    <w:p w14:paraId="4178B15A" w14:textId="77777777" w:rsidR="00B15626" w:rsidRPr="00BE1CB4" w:rsidRDefault="00B15626">
      <w:pPr>
        <w:jc w:val="left"/>
        <w:rPr>
          <w:b/>
          <w:bCs/>
          <w:iCs/>
        </w:rPr>
      </w:pPr>
      <w:r w:rsidRPr="00BE1CB4">
        <w:br w:type="page"/>
      </w:r>
    </w:p>
    <w:p w14:paraId="18269AC3" w14:textId="441A5697" w:rsidR="00FE4DD6" w:rsidRPr="00BE1CB4" w:rsidRDefault="00FE4DD6" w:rsidP="00756CE1">
      <w:pPr>
        <w:pStyle w:val="IntensivesZitat"/>
      </w:pPr>
      <w:r w:rsidRPr="00BE1CB4">
        <w:t>Modul Ausgeführte Berechnungsanstöße</w:t>
      </w:r>
    </w:p>
    <w:p w14:paraId="1C0BDF84" w14:textId="60EB7A17" w:rsidR="00FE4DD6" w:rsidRPr="00BE1CB4" w:rsidRDefault="00FE4DD6" w:rsidP="00FE4DD6">
      <w:pPr>
        <w:pStyle w:val="Textkrper"/>
        <w:spacing w:after="0"/>
        <w:rPr>
          <w:b/>
        </w:rPr>
      </w:pPr>
      <w:r w:rsidRPr="00BE1CB4">
        <w:rPr>
          <w:b/>
        </w:rPr>
        <w:t xml:space="preserve">(Bug </w:t>
      </w:r>
      <w:r w:rsidR="00D66952" w:rsidRPr="00BE1CB4">
        <w:rPr>
          <w:b/>
        </w:rPr>
        <w:t xml:space="preserve">5529 </w:t>
      </w:r>
      <w:r w:rsidRPr="00BE1CB4">
        <w:rPr>
          <w:b/>
        </w:rPr>
        <w:t>/</w:t>
      </w:r>
      <w:r w:rsidR="00D66952" w:rsidRPr="00BE1CB4">
        <w:rPr>
          <w:b/>
        </w:rPr>
        <w:t xml:space="preserve"> CS1379005</w:t>
      </w:r>
      <w:r w:rsidRPr="00BE1CB4">
        <w:rPr>
          <w:b/>
        </w:rPr>
        <w:t>)</w:t>
      </w:r>
    </w:p>
    <w:p w14:paraId="0E8A9908" w14:textId="2D67DC3D" w:rsidR="00FE4DD6" w:rsidRPr="00BE1CB4" w:rsidRDefault="00FE4DD6" w:rsidP="00FE4DD6">
      <w:r w:rsidRPr="00BE1CB4">
        <w:t xml:space="preserve">Der Auslösertyp </w:t>
      </w:r>
      <w:r w:rsidR="002768FF" w:rsidRPr="00BE1CB4">
        <w:t>"</w:t>
      </w:r>
      <w:r w:rsidRPr="00BE1CB4">
        <w:t>Mitarbeiter-ELStAM-Angaben PKV</w:t>
      </w:r>
      <w:r w:rsidR="002768FF" w:rsidRPr="00BE1CB4">
        <w:t>"</w:t>
      </w:r>
      <w:r w:rsidRPr="00BE1CB4">
        <w:t xml:space="preserve"> wird jetzt korrekt in der Liste</w:t>
      </w:r>
      <w:r w:rsidR="0052279A" w:rsidRPr="00BE1CB4">
        <w:t xml:space="preserve"> der ausgeführten Berechnungsanstöße</w:t>
      </w:r>
      <w:r w:rsidRPr="00BE1CB4">
        <w:t xml:space="preserve"> angezeigt. Mit dem kommenden Client-Hotfix wird auch die Anzeige dieses Auslösertyps in der Filterauswahl </w:t>
      </w:r>
      <w:r w:rsidR="0052279A" w:rsidRPr="00BE1CB4">
        <w:t xml:space="preserve">korrekt sein. Bis dahin nutzen Sie bitte die Auswahl </w:t>
      </w:r>
      <w:r w:rsidR="002768FF" w:rsidRPr="00BE1CB4">
        <w:t>"</w:t>
      </w:r>
      <w:r w:rsidR="00A61D6B" w:rsidRPr="00BE1CB4">
        <w:t>Mitarbeiter-Sozialversicherung-ListeKVPV</w:t>
      </w:r>
      <w:r w:rsidR="002768FF" w:rsidRPr="00BE1CB4">
        <w:t>"</w:t>
      </w:r>
      <w:r w:rsidR="00A61D6B" w:rsidRPr="00BE1CB4">
        <w:t xml:space="preserve"> am Ende der Auswahlliste des Auslösertyps.</w:t>
      </w:r>
    </w:p>
    <w:p w14:paraId="58F7FD35" w14:textId="77777777" w:rsidR="00FE4DD6" w:rsidRPr="00BE1CB4" w:rsidRDefault="00FE4DD6" w:rsidP="00FE4DD6"/>
    <w:p w14:paraId="4B6C5895" w14:textId="77777777" w:rsidR="00F029C1" w:rsidRPr="00BE1CB4" w:rsidRDefault="00F029C1" w:rsidP="00FE4DD6"/>
    <w:p w14:paraId="69151275" w14:textId="34412A68" w:rsidR="00F029C1" w:rsidRPr="00BE1CB4" w:rsidRDefault="00F029C1" w:rsidP="00756CE1">
      <w:pPr>
        <w:pStyle w:val="IntensivesZitat"/>
      </w:pPr>
      <w:r w:rsidRPr="00BE1CB4">
        <w:t>Modul EEL</w:t>
      </w:r>
      <w:r w:rsidR="003A0361" w:rsidRPr="00BE1CB4">
        <w:t>-Bescheinigungen</w:t>
      </w:r>
      <w:r w:rsidRPr="00BE1CB4">
        <w:t xml:space="preserve"> – Aufbau </w:t>
      </w:r>
      <w:r w:rsidR="00733729" w:rsidRPr="00BE1CB4">
        <w:t>und Datenübermittlung</w:t>
      </w:r>
    </w:p>
    <w:p w14:paraId="24441463" w14:textId="349E233B" w:rsidR="00FE4DD6" w:rsidRPr="00BE1CB4" w:rsidRDefault="00FE4DD6" w:rsidP="00FE4DD6">
      <w:pPr>
        <w:pStyle w:val="Textkrper"/>
        <w:spacing w:after="0"/>
        <w:rPr>
          <w:b/>
        </w:rPr>
      </w:pPr>
      <w:r w:rsidRPr="00BE1CB4">
        <w:rPr>
          <w:b/>
        </w:rPr>
        <w:t>(</w:t>
      </w:r>
      <w:r w:rsidR="0060203C" w:rsidRPr="00BE1CB4">
        <w:rPr>
          <w:b/>
        </w:rPr>
        <w:t>intern</w:t>
      </w:r>
      <w:r w:rsidRPr="00BE1CB4">
        <w:rPr>
          <w:b/>
        </w:rPr>
        <w:t>)</w:t>
      </w:r>
    </w:p>
    <w:p w14:paraId="62CED2C2" w14:textId="7A081E1E" w:rsidR="00FE4DD6" w:rsidRPr="00BE1CB4" w:rsidRDefault="00D524CF" w:rsidP="00FE4DD6">
      <w:r w:rsidRPr="00BE1CB4">
        <w:t xml:space="preserve">Im Freigabestand des 2.95.0 war die </w:t>
      </w:r>
      <w:r w:rsidR="0060203C" w:rsidRPr="00BE1CB4">
        <w:t xml:space="preserve">EEL-Kernprüfung ungewollt deaktiviert. </w:t>
      </w:r>
      <w:r w:rsidR="006641E2" w:rsidRPr="00BE1CB4">
        <w:t xml:space="preserve">Dadurch konnte es passieren, dass </w:t>
      </w:r>
      <w:r w:rsidR="00A327D5" w:rsidRPr="00BE1CB4">
        <w:t>EEL-Bescheinigungen, die in Varial fehlerfrei gespeichert werden konnten, in Perfidia mit einem gelben Warndreieck und Fehlermeldung angezeigt wurden.</w:t>
      </w:r>
      <w:r w:rsidR="00D35878" w:rsidRPr="00BE1CB4">
        <w:t xml:space="preserve"> </w:t>
      </w:r>
      <w:r w:rsidR="00822198" w:rsidRPr="00BE1CB4">
        <w:t>Die Kernprüfung ist nun wieder aktiv.</w:t>
      </w:r>
    </w:p>
    <w:p w14:paraId="3378508B" w14:textId="77777777" w:rsidR="00FE4DD6" w:rsidRPr="00BE1CB4" w:rsidRDefault="00FE4DD6" w:rsidP="00FE4DD6"/>
    <w:p w14:paraId="550E3A26" w14:textId="71BA2FE2" w:rsidR="00FE4DD6" w:rsidRPr="00BE1CB4" w:rsidRDefault="00FE4DD6" w:rsidP="00FE4DD6">
      <w:pPr>
        <w:pStyle w:val="Textkrper"/>
        <w:spacing w:after="0"/>
        <w:rPr>
          <w:b/>
        </w:rPr>
      </w:pPr>
      <w:r w:rsidRPr="00BE1CB4">
        <w:rPr>
          <w:b/>
        </w:rPr>
        <w:t xml:space="preserve">(Bug </w:t>
      </w:r>
      <w:r w:rsidR="0060203C" w:rsidRPr="00BE1CB4">
        <w:rPr>
          <w:b/>
        </w:rPr>
        <w:t xml:space="preserve">5523 </w:t>
      </w:r>
      <w:r w:rsidRPr="00BE1CB4">
        <w:rPr>
          <w:b/>
        </w:rPr>
        <w:t>/</w:t>
      </w:r>
      <w:r w:rsidR="0060203C" w:rsidRPr="00BE1CB4">
        <w:rPr>
          <w:b/>
        </w:rPr>
        <w:t xml:space="preserve"> CS1377643</w:t>
      </w:r>
      <w:r w:rsidRPr="00BE1CB4">
        <w:rPr>
          <w:b/>
        </w:rPr>
        <w:t>)</w:t>
      </w:r>
    </w:p>
    <w:p w14:paraId="1DD9B0FA" w14:textId="447E688E" w:rsidR="00FE4DD6" w:rsidRPr="00BE1CB4" w:rsidRDefault="0060203C" w:rsidP="00FE4DD6">
      <w:r w:rsidRPr="00BE1CB4">
        <w:t>Beim Stornieren von Meldungen, bei denen die ursprüngliche Mitarbeiterfehlzeit gelöscht oder in der Form nicht mehr vorhanden war, kam es zu einer Fehlermeldung (</w:t>
      </w:r>
      <w:proofErr w:type="spellStart"/>
      <w:r w:rsidRPr="00BE1CB4">
        <w:t>NullpointerException</w:t>
      </w:r>
      <w:proofErr w:type="spellEnd"/>
      <w:r w:rsidRPr="00BE1CB4">
        <w:t>). Der Fehler wurde korrigiert</w:t>
      </w:r>
      <w:r w:rsidR="00FE4DD6" w:rsidRPr="00BE1CB4">
        <w:t>.</w:t>
      </w:r>
    </w:p>
    <w:p w14:paraId="4367333F" w14:textId="77777777" w:rsidR="00FE4DD6" w:rsidRPr="00BE1CB4" w:rsidRDefault="00FE4DD6" w:rsidP="00FE4DD6"/>
    <w:p w14:paraId="6C292D44" w14:textId="77777777" w:rsidR="006C45E1" w:rsidRPr="00BE1CB4" w:rsidRDefault="006C45E1" w:rsidP="006C45E1">
      <w:pPr>
        <w:rPr>
          <w:b/>
          <w:bCs/>
        </w:rPr>
      </w:pPr>
      <w:r w:rsidRPr="00BE1CB4">
        <w:rPr>
          <w:b/>
          <w:bCs/>
        </w:rPr>
        <w:t>(Bug5605 / CS1411180)</w:t>
      </w:r>
    </w:p>
    <w:p w14:paraId="0B33EBA9" w14:textId="6B53F470" w:rsidR="00A838D0" w:rsidRPr="00BE1CB4" w:rsidRDefault="00DE61DB" w:rsidP="006C45E1">
      <w:r w:rsidRPr="00BE1CB4">
        <w:t>Der Aufbau von EEL-Meldungen mit den Gründen</w:t>
      </w:r>
      <w:r w:rsidR="006C45E1" w:rsidRPr="00BE1CB4">
        <w:t xml:space="preserve"> 11, 12, 22 und 31</w:t>
      </w:r>
      <w:r w:rsidR="003C196B" w:rsidRPr="00BE1CB4">
        <w:t xml:space="preserve"> war, wegen einer Verschiebung im Datenbaustein DBLT</w:t>
      </w:r>
      <w:r w:rsidR="00066E23" w:rsidRPr="00BE1CB4">
        <w:t xml:space="preserve">, fehlerhaft. </w:t>
      </w:r>
      <w:r w:rsidR="00244B1E" w:rsidRPr="00BE1CB4">
        <w:t>Für</w:t>
      </w:r>
      <w:r w:rsidR="00A74D82" w:rsidRPr="00BE1CB4">
        <w:t xml:space="preserve"> den gespeicherten Datensatz </w:t>
      </w:r>
      <w:r w:rsidR="00244B1E" w:rsidRPr="00BE1CB4">
        <w:t xml:space="preserve">wurden </w:t>
      </w:r>
      <w:r w:rsidR="00C34D19" w:rsidRPr="00BE1CB4">
        <w:t>diverse</w:t>
      </w:r>
      <w:r w:rsidR="00A74D82" w:rsidRPr="00BE1CB4">
        <w:t xml:space="preserve"> EEL-Kernprüffehler </w:t>
      </w:r>
      <w:r w:rsidR="00C34D19" w:rsidRPr="00BE1CB4">
        <w:t>angezeigt</w:t>
      </w:r>
      <w:r w:rsidR="00A838D0" w:rsidRPr="00BE1CB4">
        <w:t>.</w:t>
      </w:r>
    </w:p>
    <w:p w14:paraId="6925DC37" w14:textId="77777777" w:rsidR="00FE4DD6" w:rsidRPr="00BE1CB4" w:rsidRDefault="00FE4DD6" w:rsidP="00FE4DD6"/>
    <w:p w14:paraId="5DA8998E" w14:textId="77777777" w:rsidR="003A0361" w:rsidRPr="00BE1CB4" w:rsidRDefault="003A0361" w:rsidP="00FE4DD6"/>
    <w:p w14:paraId="35B535CE" w14:textId="77777777" w:rsidR="003A0361" w:rsidRPr="00BE1CB4" w:rsidRDefault="003A0361" w:rsidP="003A0361">
      <w:pPr>
        <w:rPr>
          <w:b/>
          <w:bCs/>
        </w:rPr>
      </w:pPr>
      <w:r w:rsidRPr="00BE1CB4">
        <w:rPr>
          <w:b/>
          <w:bCs/>
        </w:rPr>
        <w:t>Modul Aufbau PUEG-Meldungen</w:t>
      </w:r>
    </w:p>
    <w:p w14:paraId="03DDE1ED" w14:textId="77777777" w:rsidR="003A0361" w:rsidRPr="00BE1CB4" w:rsidRDefault="003A0361" w:rsidP="003A0361">
      <w:pPr>
        <w:rPr>
          <w:b/>
          <w:bCs/>
        </w:rPr>
      </w:pPr>
      <w:r w:rsidRPr="00BE1CB4">
        <w:rPr>
          <w:b/>
          <w:bCs/>
        </w:rPr>
        <w:t>(Bug 5433 / CS1303012)</w:t>
      </w:r>
    </w:p>
    <w:p w14:paraId="7230FC83" w14:textId="77777777" w:rsidR="003A0361" w:rsidRPr="00BE1CB4" w:rsidRDefault="003A0361" w:rsidP="003A0361">
      <w:r w:rsidRPr="00BE1CB4">
        <w:t>Beim Aufbau von PUEG-Meldungen wurden Anmeldungen und mitunter zurückgestellte Kündigungen für nicht aktive Mitarbeiter aufgebaut. Es waren Fälle betroffen, die bereits wegen Austritt oder proaktiv durch das BZSt abgemeldet worden waren.</w:t>
      </w:r>
    </w:p>
    <w:p w14:paraId="31877C38" w14:textId="77777777" w:rsidR="003A0361" w:rsidRPr="00BE1CB4" w:rsidRDefault="003A0361" w:rsidP="00FE4DD6"/>
    <w:p w14:paraId="57671536" w14:textId="77777777" w:rsidR="00EB588F" w:rsidRPr="00BE1CB4" w:rsidRDefault="00EB588F" w:rsidP="00FE4DD6"/>
    <w:p w14:paraId="55196F50" w14:textId="77777777" w:rsidR="006910C9" w:rsidRPr="00BE1CB4" w:rsidRDefault="006910C9">
      <w:pPr>
        <w:jc w:val="left"/>
        <w:rPr>
          <w:b/>
          <w:bCs/>
          <w:iCs/>
        </w:rPr>
      </w:pPr>
      <w:r w:rsidRPr="00BE1CB4">
        <w:br w:type="page"/>
      </w:r>
    </w:p>
    <w:p w14:paraId="6C7E0C22" w14:textId="15E03337" w:rsidR="00FE4DD6" w:rsidRPr="00BE1CB4" w:rsidRDefault="00FE4DD6" w:rsidP="00756CE1">
      <w:pPr>
        <w:pStyle w:val="IntensivesZitat"/>
      </w:pPr>
      <w:r w:rsidRPr="00BE1CB4">
        <w:t xml:space="preserve">Modul </w:t>
      </w:r>
      <w:r w:rsidR="00883927" w:rsidRPr="00BE1CB4">
        <w:t>Prüfungen von Mitarbeiter-Daten</w:t>
      </w:r>
    </w:p>
    <w:p w14:paraId="3AA4729B" w14:textId="5C23A0AA" w:rsidR="00FE4DD6" w:rsidRPr="00BE1CB4" w:rsidRDefault="00FE4DD6" w:rsidP="00FE4DD6">
      <w:pPr>
        <w:pStyle w:val="Textkrper"/>
        <w:spacing w:after="0"/>
        <w:rPr>
          <w:b/>
        </w:rPr>
      </w:pPr>
      <w:r w:rsidRPr="00BE1CB4">
        <w:rPr>
          <w:b/>
        </w:rPr>
        <w:t xml:space="preserve">(Bug </w:t>
      </w:r>
      <w:r w:rsidR="00883927" w:rsidRPr="00BE1CB4">
        <w:rPr>
          <w:b/>
        </w:rPr>
        <w:t xml:space="preserve">4245 </w:t>
      </w:r>
      <w:r w:rsidRPr="00BE1CB4">
        <w:rPr>
          <w:b/>
        </w:rPr>
        <w:t>/</w:t>
      </w:r>
      <w:r w:rsidR="00883927" w:rsidRPr="00BE1CB4">
        <w:rPr>
          <w:b/>
        </w:rPr>
        <w:t xml:space="preserve"> CS0697183</w:t>
      </w:r>
      <w:r w:rsidRPr="00BE1CB4">
        <w:rPr>
          <w:b/>
        </w:rPr>
        <w:t>)</w:t>
      </w:r>
    </w:p>
    <w:p w14:paraId="72D9DC2F" w14:textId="7BBDB9F4" w:rsidR="00883927" w:rsidRPr="00BE1CB4" w:rsidRDefault="00883927" w:rsidP="00883927">
      <w:pPr>
        <w:pStyle w:val="Textkrper"/>
        <w:spacing w:after="0"/>
        <w:rPr>
          <w:b/>
        </w:rPr>
      </w:pPr>
      <w:r w:rsidRPr="00BE1CB4">
        <w:rPr>
          <w:b/>
        </w:rPr>
        <w:t>(Bug 5024 / CS1097522)</w:t>
      </w:r>
    </w:p>
    <w:p w14:paraId="5E533D7E" w14:textId="2276A2E2" w:rsidR="00883927" w:rsidRPr="00BE1CB4" w:rsidRDefault="00883927" w:rsidP="00883927">
      <w:r w:rsidRPr="00BE1CB4">
        <w:t xml:space="preserve">Die Prüfungen in Mitarbeiter - Fehlzeiten und Prüflauf </w:t>
      </w:r>
      <w:r w:rsidR="00320324" w:rsidRPr="00BE1CB4">
        <w:t xml:space="preserve">wurden </w:t>
      </w:r>
      <w:r w:rsidRPr="00BE1CB4">
        <w:t>erweitert.</w:t>
      </w:r>
    </w:p>
    <w:p w14:paraId="3A6AF566" w14:textId="541170E9" w:rsidR="00883927" w:rsidRPr="00BE1CB4" w:rsidRDefault="00883927" w:rsidP="00883927">
      <w:r w:rsidRPr="00BE1CB4">
        <w:t>Im Prüflauf wird jetzt nicht nur auf Fehlzeiten, welche ein gültig bis &gt; dem Austrittsdatum haben, sondern auch auf Fehlzeiten mit einem gültig ab &gt; Austrittsdatum</w:t>
      </w:r>
      <w:r w:rsidR="003C7FDF" w:rsidRPr="00BE1CB4">
        <w:t xml:space="preserve"> geprüft</w:t>
      </w:r>
      <w:r w:rsidRPr="00BE1CB4">
        <w:t>.</w:t>
      </w:r>
    </w:p>
    <w:p w14:paraId="5F873F3F" w14:textId="77777777" w:rsidR="001E1FC0" w:rsidRPr="00BE1CB4" w:rsidRDefault="001E1FC0" w:rsidP="00FE4DD6"/>
    <w:p w14:paraId="167FDA65" w14:textId="4A617B27" w:rsidR="00883927" w:rsidRPr="00BE1CB4" w:rsidRDefault="00883927" w:rsidP="00883927">
      <w:pPr>
        <w:pStyle w:val="Textkrper"/>
        <w:spacing w:after="0"/>
        <w:rPr>
          <w:b/>
        </w:rPr>
      </w:pPr>
      <w:r w:rsidRPr="00BE1CB4">
        <w:rPr>
          <w:b/>
        </w:rPr>
        <w:t>(Bug 5532</w:t>
      </w:r>
      <w:r w:rsidR="001C72EA" w:rsidRPr="00BE1CB4">
        <w:rPr>
          <w:b/>
        </w:rPr>
        <w:t xml:space="preserve"> </w:t>
      </w:r>
      <w:r w:rsidRPr="00BE1CB4">
        <w:rPr>
          <w:b/>
        </w:rPr>
        <w:t>/</w:t>
      </w:r>
      <w:r w:rsidR="001C72EA" w:rsidRPr="00BE1CB4">
        <w:rPr>
          <w:b/>
        </w:rPr>
        <w:t xml:space="preserve"> CS1378336</w:t>
      </w:r>
      <w:r w:rsidRPr="00BE1CB4">
        <w:rPr>
          <w:b/>
        </w:rPr>
        <w:t>)</w:t>
      </w:r>
    </w:p>
    <w:p w14:paraId="6A1C8EAD" w14:textId="1571EA49" w:rsidR="00883927" w:rsidRPr="00BE1CB4" w:rsidRDefault="00883927" w:rsidP="00883927">
      <w:r w:rsidRPr="00BE1CB4">
        <w:t xml:space="preserve">Erweiterung einer Prüfung in Mitarbeiter </w:t>
      </w:r>
      <w:r w:rsidR="00320324" w:rsidRPr="00BE1CB4">
        <w:t>–</w:t>
      </w:r>
      <w:r w:rsidRPr="00BE1CB4">
        <w:t xml:space="preserve"> Sozialversicherung</w:t>
      </w:r>
      <w:r w:rsidR="00186F6F" w:rsidRPr="00BE1CB4">
        <w:t>:</w:t>
      </w:r>
    </w:p>
    <w:p w14:paraId="649A7F9A" w14:textId="1EC8C4CE" w:rsidR="00883927" w:rsidRPr="00BE1CB4" w:rsidRDefault="00883927" w:rsidP="00883927">
      <w:r w:rsidRPr="00BE1CB4">
        <w:t xml:space="preserve">Das Speichern eines Mitarbeiters, der </w:t>
      </w:r>
      <w:r w:rsidR="00286AB9" w:rsidRPr="00BE1CB4">
        <w:t xml:space="preserve">eine </w:t>
      </w:r>
      <w:r w:rsidRPr="00BE1CB4">
        <w:t>Altersrente bezieht</w:t>
      </w:r>
      <w:r w:rsidR="00286AB9" w:rsidRPr="00BE1CB4">
        <w:t xml:space="preserve"> und</w:t>
      </w:r>
      <w:r w:rsidRPr="00BE1CB4">
        <w:t xml:space="preserve"> mit </w:t>
      </w:r>
      <w:r w:rsidR="00286AB9" w:rsidRPr="00BE1CB4">
        <w:t xml:space="preserve">dem </w:t>
      </w:r>
      <w:r w:rsidRPr="00BE1CB4">
        <w:t xml:space="preserve">PGS = 107 </w:t>
      </w:r>
      <w:r w:rsidR="00286AB9" w:rsidRPr="00BE1CB4">
        <w:t>sowie</w:t>
      </w:r>
      <w:r w:rsidRPr="00BE1CB4">
        <w:t xml:space="preserve"> Rentenart 4 = </w:t>
      </w:r>
      <w:r w:rsidR="006D30CE" w:rsidRPr="00BE1CB4">
        <w:t>Altersvollr</w:t>
      </w:r>
      <w:r w:rsidRPr="00BE1CB4">
        <w:t>ente geschlüsselt ist, wurde mit dieser Meldung abgelehnt:</w:t>
      </w:r>
    </w:p>
    <w:p w14:paraId="161E2159" w14:textId="20F124BA" w:rsidR="00883927" w:rsidRPr="00BE1CB4" w:rsidRDefault="002768FF" w:rsidP="00883927">
      <w:pPr>
        <w:rPr>
          <w:i/>
          <w:iCs/>
        </w:rPr>
      </w:pPr>
      <w:r w:rsidRPr="00BE1CB4">
        <w:rPr>
          <w:i/>
          <w:iCs/>
        </w:rPr>
        <w:t>"</w:t>
      </w:r>
      <w:r w:rsidR="00883927" w:rsidRPr="00BE1CB4">
        <w:rPr>
          <w:i/>
          <w:iCs/>
        </w:rPr>
        <w:t>Bei Rentenart = 4 oder 9, 10 muss die Personengruppe 119 oder 120 sein und umgekehrt</w:t>
      </w:r>
      <w:r w:rsidRPr="00BE1CB4">
        <w:rPr>
          <w:i/>
          <w:iCs/>
        </w:rPr>
        <w:t>"</w:t>
      </w:r>
      <w:r w:rsidR="00883927" w:rsidRPr="00BE1CB4">
        <w:rPr>
          <w:i/>
          <w:iCs/>
        </w:rPr>
        <w:t>.</w:t>
      </w:r>
    </w:p>
    <w:p w14:paraId="1CF2041D" w14:textId="31FBD52D" w:rsidR="00883927" w:rsidRPr="00BE1CB4" w:rsidRDefault="00883927" w:rsidP="00883927">
      <w:r w:rsidRPr="00BE1CB4">
        <w:t xml:space="preserve">Ab jetzt ist auch der PGS = 107 zugelassen und die Meldung lautet: </w:t>
      </w:r>
      <w:r w:rsidR="002768FF" w:rsidRPr="00BE1CB4">
        <w:rPr>
          <w:i/>
          <w:iCs/>
        </w:rPr>
        <w:t>"</w:t>
      </w:r>
      <w:r w:rsidRPr="00BE1CB4">
        <w:rPr>
          <w:i/>
          <w:iCs/>
        </w:rPr>
        <w:t>Bei Rentenart = 4 oder 9, 10 muss die Personengruppe 107, 119 oder 120 sein und umgekehrt</w:t>
      </w:r>
      <w:r w:rsidR="002768FF" w:rsidRPr="00BE1CB4">
        <w:rPr>
          <w:i/>
          <w:iCs/>
        </w:rPr>
        <w:t>"</w:t>
      </w:r>
      <w:r w:rsidRPr="00BE1CB4">
        <w:rPr>
          <w:i/>
          <w:iCs/>
        </w:rPr>
        <w:t>.</w:t>
      </w:r>
    </w:p>
    <w:p w14:paraId="7BF8E363" w14:textId="77777777" w:rsidR="00E125F4" w:rsidRPr="00BE1CB4" w:rsidRDefault="00E125F4" w:rsidP="00E125F4"/>
    <w:p w14:paraId="16384E4B" w14:textId="77777777" w:rsidR="00E125F4" w:rsidRPr="00BE1CB4" w:rsidRDefault="00E125F4" w:rsidP="00E125F4"/>
    <w:p w14:paraId="09205A82" w14:textId="5F4340D4" w:rsidR="00E125F4" w:rsidRPr="00BE1CB4" w:rsidRDefault="00E125F4" w:rsidP="00756CE1">
      <w:pPr>
        <w:pStyle w:val="IntensivesZitat"/>
      </w:pPr>
      <w:r w:rsidRPr="00BE1CB4">
        <w:t xml:space="preserve">Modul </w:t>
      </w:r>
      <w:r w:rsidR="00C65632" w:rsidRPr="00BE1CB4">
        <w:t>Applikationsm</w:t>
      </w:r>
      <w:r w:rsidRPr="00BE1CB4">
        <w:t>enü</w:t>
      </w:r>
    </w:p>
    <w:p w14:paraId="393CD6BD" w14:textId="3AC41604" w:rsidR="00E125F4" w:rsidRPr="00BE1CB4" w:rsidRDefault="00E125F4" w:rsidP="00E125F4">
      <w:pPr>
        <w:pStyle w:val="Textkrper"/>
        <w:spacing w:after="0"/>
        <w:rPr>
          <w:b/>
        </w:rPr>
      </w:pPr>
      <w:r w:rsidRPr="00BE1CB4">
        <w:rPr>
          <w:b/>
        </w:rPr>
        <w:t>(Bug 5597 / CS1408121)</w:t>
      </w:r>
    </w:p>
    <w:p w14:paraId="6E06DC43" w14:textId="52159CDB" w:rsidR="00E125F4" w:rsidRPr="00BE1CB4" w:rsidRDefault="002C3F3F" w:rsidP="00E125F4">
      <w:r w:rsidRPr="00BE1CB4">
        <w:t xml:space="preserve">Mit Release 2.95.0 </w:t>
      </w:r>
      <w:r w:rsidR="00E125F4" w:rsidRPr="00BE1CB4">
        <w:t xml:space="preserve">wurde der übergeordnete Menüpunkt </w:t>
      </w:r>
      <w:r w:rsidR="002768FF" w:rsidRPr="00BE1CB4">
        <w:t>"</w:t>
      </w:r>
      <w:r w:rsidR="00E125F4" w:rsidRPr="00BE1CB4">
        <w:t>Vorträge bei Eintritt und Systemwechsel</w:t>
      </w:r>
      <w:r w:rsidR="002768FF" w:rsidRPr="00BE1CB4">
        <w:t>"</w:t>
      </w:r>
      <w:r w:rsidR="00E125F4" w:rsidRPr="00BE1CB4">
        <w:t xml:space="preserve"> nicht mehr korrekt angezeigt:</w:t>
      </w:r>
    </w:p>
    <w:p w14:paraId="68A42BF3" w14:textId="77777777" w:rsidR="00E125F4" w:rsidRPr="00BE1CB4" w:rsidRDefault="00E125F4" w:rsidP="00E125F4"/>
    <w:p w14:paraId="02AA640B" w14:textId="03CD9E3D" w:rsidR="00E125F4" w:rsidRPr="00BE1CB4" w:rsidRDefault="00921576" w:rsidP="00E125F4">
      <w:r w:rsidRPr="00BE1CB4">
        <w:rPr>
          <w:noProof/>
        </w:rPr>
        <mc:AlternateContent>
          <mc:Choice Requires="wps">
            <w:drawing>
              <wp:anchor distT="0" distB="0" distL="114300" distR="114300" simplePos="0" relativeHeight="251659264" behindDoc="0" locked="0" layoutInCell="1" allowOverlap="1" wp14:anchorId="023C3326" wp14:editId="61ABE67C">
                <wp:simplePos x="0" y="0"/>
                <wp:positionH relativeFrom="column">
                  <wp:posOffset>87859</wp:posOffset>
                </wp:positionH>
                <wp:positionV relativeFrom="paragraph">
                  <wp:posOffset>210668</wp:posOffset>
                </wp:positionV>
                <wp:extent cx="277977" cy="0"/>
                <wp:effectExtent l="0" t="76200" r="27305" b="95250"/>
                <wp:wrapNone/>
                <wp:docPr id="1324590909" name="Gerade Verbindung mit Pfeil 13"/>
                <wp:cNvGraphicFramePr/>
                <a:graphic xmlns:a="http://schemas.openxmlformats.org/drawingml/2006/main">
                  <a:graphicData uri="http://schemas.microsoft.com/office/word/2010/wordprocessingShape">
                    <wps:wsp>
                      <wps:cNvCnPr/>
                      <wps:spPr>
                        <a:xfrm>
                          <a:off x="0" y="0"/>
                          <a:ext cx="277977" cy="0"/>
                        </a:xfrm>
                        <a:prstGeom prst="straightConnector1">
                          <a:avLst/>
                        </a:prstGeom>
                        <a:ln w="1905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E39E169" id="Gerade Verbindung mit Pfeil 13" o:spid="_x0000_s1026" type="#_x0000_t32" style="position:absolute;margin-left:6.9pt;margin-top:16.6pt;width:21.9pt;height:0;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" strokecolor="#c00000" strokeweight="1.5pt">
                <v:stroke endarrow="block"/>
              </v:shape>
            </w:pict>
          </mc:Fallback>
        </mc:AlternateContent>
      </w:r>
      <w:r w:rsidRPr="00BE1CB4">
        <w:rPr>
          <w:noProof/>
        </w:rPr>
        <w:drawing>
          <wp:inline distT="0" distB="0" distL="0" distR="0" wp14:anchorId="062055A3" wp14:editId="5B20337D">
            <wp:extent cx="3038475" cy="887349"/>
            <wp:effectExtent l="0" t="0" r="0" b="8255"/>
            <wp:docPr id="584232010" name="Grafik 1" descr="Ein Bild, das Text, Schrift, Screenshot, 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232010" name="Grafik 1" descr="Ein Bild, das Text, Schrift, Screenshot, weiß enthält.&#10;&#10;KI-generierte Inhalte können fehlerhaft sein."/>
                    <pic:cNvPicPr/>
                  </pic:nvPicPr>
                  <pic:blipFill rotWithShape="1">
                    <a:blip r:embed="rId29"/>
                    <a:srcRect t="3959"/>
                    <a:stretch>
                      <a:fillRect/>
                    </a:stretch>
                  </pic:blipFill>
                  <pic:spPr bwMode="auto">
                    <a:xfrm>
                      <a:off x="0" y="0"/>
                      <a:ext cx="3038899" cy="887473"/>
                    </a:xfrm>
                    <a:prstGeom prst="rect">
                      <a:avLst/>
                    </a:prstGeom>
                    <a:ln>
                      <a:noFill/>
                    </a:ln>
                    <a:extLst>
                      <a:ext uri="{53640926-AAD7-44D8-BBD7-CCE9431645EC}">
                        <a14:shadowObscured xmlns:a14="http://schemas.microsoft.com/office/drawing/2010/main"/>
                      </a:ext>
                    </a:extLst>
                  </pic:spPr>
                </pic:pic>
              </a:graphicData>
            </a:graphic>
          </wp:inline>
        </w:drawing>
      </w:r>
    </w:p>
    <w:p w14:paraId="666CC5FB" w14:textId="77777777" w:rsidR="00E125F4" w:rsidRPr="00BE1CB4" w:rsidRDefault="00E125F4" w:rsidP="00E125F4"/>
    <w:p w14:paraId="3EB0BC31" w14:textId="5B0F77E3" w:rsidR="00E125F4" w:rsidRPr="00BE1CB4" w:rsidRDefault="00921576" w:rsidP="00E125F4">
      <w:r w:rsidRPr="00BE1CB4">
        <w:t>Mit</w:t>
      </w:r>
      <w:r w:rsidR="00E125F4" w:rsidRPr="00BE1CB4">
        <w:t xml:space="preserve"> Einsatz dieses Patches wird die Anzeige wieder korrekt sein:</w:t>
      </w:r>
    </w:p>
    <w:p w14:paraId="0CD44E03" w14:textId="77777777" w:rsidR="00E125F4" w:rsidRPr="00BE1CB4" w:rsidRDefault="00E125F4" w:rsidP="00E125F4"/>
    <w:p w14:paraId="01A79EB5" w14:textId="70D64EA0" w:rsidR="00E125F4" w:rsidRPr="00BE1CB4" w:rsidRDefault="00E125F4" w:rsidP="00E125F4">
      <w:r w:rsidRPr="00BE1CB4">
        <w:rPr>
          <w:noProof/>
        </w:rPr>
        <w:drawing>
          <wp:inline distT="0" distB="0" distL="0" distR="0" wp14:anchorId="65F84CCF" wp14:editId="0ECE993A">
            <wp:extent cx="2419350" cy="586968"/>
            <wp:effectExtent l="0" t="0" r="0" b="3810"/>
            <wp:docPr id="949512127" name="Grafik 16" descr="Ein Bild, das Text, Schrift, weiß,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512127" name="Grafik 16" descr="Ein Bild, das Text, Schrift, weiß, Screenshot enthält.&#10;&#10;KI-generierte Inhalte können fehlerhaft sein."/>
                    <pic:cNvPicPr>
                      <a:picLocks noChangeAspect="1" noChangeArrowheads="1"/>
                    </pic:cNvPicPr>
                  </pic:nvPicPr>
                  <pic:blipFill rotWithShape="1">
                    <a:blip r:embed="rId30">
                      <a:extLst>
                        <a:ext uri="{28A0092B-C50C-407E-A947-70E740481C1C}">
                          <a14:useLocalDpi xmlns:a14="http://schemas.microsoft.com/office/drawing/2010/main" val="0"/>
                        </a:ext>
                      </a:extLst>
                    </a:blip>
                    <a:srcRect t="8024"/>
                    <a:stretch>
                      <a:fillRect/>
                    </a:stretch>
                  </pic:blipFill>
                  <pic:spPr bwMode="auto">
                    <a:xfrm>
                      <a:off x="0" y="0"/>
                      <a:ext cx="2419350" cy="586968"/>
                    </a:xfrm>
                    <a:prstGeom prst="rect">
                      <a:avLst/>
                    </a:prstGeom>
                    <a:noFill/>
                    <a:ln>
                      <a:noFill/>
                    </a:ln>
                    <a:extLst>
                      <a:ext uri="{53640926-AAD7-44D8-BBD7-CCE9431645EC}">
                        <a14:shadowObscured xmlns:a14="http://schemas.microsoft.com/office/drawing/2010/main"/>
                      </a:ext>
                    </a:extLst>
                  </pic:spPr>
                </pic:pic>
              </a:graphicData>
            </a:graphic>
          </wp:inline>
        </w:drawing>
      </w:r>
    </w:p>
    <w:p w14:paraId="2BFDC690" w14:textId="77777777" w:rsidR="00E125F4" w:rsidRPr="00BE1CB4" w:rsidRDefault="00E125F4" w:rsidP="00E125F4"/>
    <w:p w14:paraId="2EA2EAB6" w14:textId="066EF794" w:rsidR="00883927" w:rsidRPr="00BE1CB4" w:rsidRDefault="00883927" w:rsidP="00883927"/>
    <w:p w14:paraId="7A652D18" w14:textId="77777777" w:rsidR="00883927" w:rsidRPr="00BE1CB4" w:rsidRDefault="00883927" w:rsidP="00FE4DD6"/>
    <w:p w14:paraId="06C38DA0" w14:textId="77777777" w:rsidR="00FE4DD6" w:rsidRPr="00BE1CB4" w:rsidRDefault="00FE4DD6">
      <w:pPr>
        <w:jc w:val="left"/>
        <w:rPr>
          <w:rFonts w:cs="Arial"/>
          <w:b/>
          <w:bCs/>
          <w:iCs/>
          <w:color w:val="0070C0"/>
          <w:sz w:val="28"/>
          <w:szCs w:val="28"/>
        </w:rPr>
      </w:pPr>
      <w:r w:rsidRPr="00BE1CB4">
        <w:br w:type="page"/>
      </w:r>
    </w:p>
    <w:p w14:paraId="032D537F" w14:textId="3A5FC2DE" w:rsidR="00A91F7A" w:rsidRPr="00BE1CB4" w:rsidRDefault="00A91F7A" w:rsidP="00A91F7A">
      <w:pPr>
        <w:pStyle w:val="BI-2"/>
      </w:pPr>
      <w:bookmarkStart w:id="35" w:name="_Toc231812312"/>
      <w:r w:rsidRPr="00BE1CB4">
        <w:t>Inhalte ab Patch v2</w:t>
      </w:r>
      <w:bookmarkEnd w:id="35"/>
    </w:p>
    <w:p w14:paraId="56B1A370" w14:textId="77777777" w:rsidR="006E2D36" w:rsidRPr="00BE1CB4" w:rsidRDefault="006E2D36" w:rsidP="006E2D36"/>
    <w:p w14:paraId="11EFE265" w14:textId="05985E2B" w:rsidR="000B6886" w:rsidRPr="00BE1CB4" w:rsidRDefault="00C56EBE" w:rsidP="00C56EBE">
      <w:pPr>
        <w:pStyle w:val="BI-3"/>
        <w:spacing w:before="0" w:after="0"/>
      </w:pPr>
      <w:bookmarkStart w:id="36" w:name="_Toc185414799"/>
      <w:bookmarkStart w:id="37" w:name="_Toc231812313"/>
      <w:r w:rsidRPr="00BE1CB4">
        <w:t>Ihr Meldez</w:t>
      </w:r>
      <w:r w:rsidR="000B6886" w:rsidRPr="00BE1CB4">
        <w:t xml:space="preserve">ertifikat und </w:t>
      </w:r>
      <w:r w:rsidR="00E1727E" w:rsidRPr="00BE1CB4">
        <w:t xml:space="preserve">fehlende </w:t>
      </w:r>
      <w:r w:rsidR="000B6886" w:rsidRPr="00BE1CB4">
        <w:t>Eigenerklärung</w:t>
      </w:r>
      <w:r w:rsidRPr="00BE1CB4">
        <w:t xml:space="preserve"> als</w:t>
      </w:r>
      <w:r w:rsidR="000B6886" w:rsidRPr="00BE1CB4">
        <w:t xml:space="preserve"> Meldestelle</w:t>
      </w:r>
      <w:bookmarkEnd w:id="36"/>
      <w:bookmarkEnd w:id="37"/>
    </w:p>
    <w:p w14:paraId="414BF1F9" w14:textId="77777777" w:rsidR="008A5048" w:rsidRPr="00BE1CB4" w:rsidRDefault="008A5048" w:rsidP="000B6886"/>
    <w:p w14:paraId="3ACCF5CA" w14:textId="6311EA07" w:rsidR="000B6886" w:rsidRPr="00BE1CB4" w:rsidRDefault="000B6886" w:rsidP="000B6886">
      <w:pPr>
        <w:rPr>
          <w:b/>
          <w:bCs/>
        </w:rPr>
      </w:pPr>
      <w:r w:rsidRPr="00BE1CB4">
        <w:t xml:space="preserve">Aus aktuellem Anlass </w:t>
      </w:r>
      <w:r w:rsidR="00B02E71" w:rsidRPr="00BE1CB4">
        <w:t xml:space="preserve">müssen wir nochmals darauf hinweisen, </w:t>
      </w:r>
      <w:r w:rsidRPr="00BE1CB4">
        <w:t xml:space="preserve">dass Sie als Arbeitgeber </w:t>
      </w:r>
      <w:r w:rsidR="00DE34EF" w:rsidRPr="00BE1CB4">
        <w:t xml:space="preserve">verpflichtet sind, </w:t>
      </w:r>
      <w:r w:rsidRPr="00BE1CB4">
        <w:t>eine Eigenerklärung als Meldestelle zu Ihrem ITSG-Zertifikat ab</w:t>
      </w:r>
      <w:r w:rsidR="00DE34EF" w:rsidRPr="00BE1CB4">
        <w:t>zu</w:t>
      </w:r>
      <w:r w:rsidRPr="00BE1CB4">
        <w:t xml:space="preserve">geben, </w:t>
      </w:r>
      <w:r w:rsidRPr="00BE1CB4">
        <w:rPr>
          <w:b/>
          <w:bCs/>
        </w:rPr>
        <w:t>wenn Sie für mehr als eine Betriebsnummer Beiträge und Meldungen übermitteln!</w:t>
      </w:r>
    </w:p>
    <w:p w14:paraId="06091767" w14:textId="77777777" w:rsidR="004F1678" w:rsidRPr="00BE1CB4" w:rsidRDefault="004F1678" w:rsidP="004F1678">
      <w:pPr>
        <w:rPr>
          <w:rFonts w:cs="Arial"/>
        </w:rPr>
      </w:pPr>
    </w:p>
    <w:p w14:paraId="700221D8" w14:textId="1637147C" w:rsidR="004F1678" w:rsidRPr="00BE1CB4" w:rsidRDefault="004F1678" w:rsidP="004F1678">
      <w:pPr>
        <w:rPr>
          <w:rFonts w:cs="Arial"/>
          <w:sz w:val="20"/>
          <w:szCs w:val="20"/>
        </w:rPr>
      </w:pPr>
      <w:r w:rsidRPr="00BE1CB4">
        <w:rPr>
          <w:rFonts w:cs="Arial"/>
        </w:rPr>
        <w:t xml:space="preserve">Alle Hinweise zur Meldestelle sowie das </w:t>
      </w:r>
      <w:r w:rsidRPr="00BE1CB4">
        <w:rPr>
          <w:rFonts w:cs="Arial"/>
          <w:b/>
          <w:bCs/>
          <w:color w:val="C00000"/>
        </w:rPr>
        <w:t>Formular</w:t>
      </w:r>
      <w:r w:rsidRPr="00BE1CB4">
        <w:rPr>
          <w:rFonts w:cs="Arial"/>
          <w:color w:val="C00000"/>
        </w:rPr>
        <w:t xml:space="preserve"> </w:t>
      </w:r>
      <w:r w:rsidR="002768FF" w:rsidRPr="00BE1CB4">
        <w:rPr>
          <w:rFonts w:cs="Arial"/>
          <w:b/>
          <w:bCs/>
          <w:color w:val="C00000"/>
        </w:rPr>
        <w:t>"</w:t>
      </w:r>
      <w:r w:rsidRPr="00BE1CB4">
        <w:rPr>
          <w:rFonts w:cs="Arial"/>
          <w:b/>
          <w:bCs/>
          <w:color w:val="C00000"/>
        </w:rPr>
        <w:t>Eigenerklärung für eine Meldestelle</w:t>
      </w:r>
      <w:r w:rsidR="002768FF" w:rsidRPr="00BE1CB4">
        <w:rPr>
          <w:rFonts w:cs="Arial"/>
          <w:b/>
          <w:bCs/>
          <w:color w:val="C00000"/>
        </w:rPr>
        <w:t>"</w:t>
      </w:r>
      <w:r w:rsidRPr="00BE1CB4">
        <w:rPr>
          <w:rFonts w:cs="Arial"/>
        </w:rPr>
        <w:t xml:space="preserve"> finden Sie auf der Internetseite der ITSG zum Trust Center unter </w:t>
      </w:r>
      <w:hyperlink r:id="rId31" w:history="1">
        <w:r w:rsidRPr="00BE1CB4">
          <w:rPr>
            <w:rStyle w:val="Hyperlink"/>
            <w:rFonts w:cs="Arial"/>
          </w:rPr>
          <w:t>https://www.itsg.de/produkte/trust-center/zertifikat-beantragen/</w:t>
        </w:r>
      </w:hyperlink>
      <w:r w:rsidRPr="00BE1CB4">
        <w:rPr>
          <w:rFonts w:cs="Arial"/>
        </w:rPr>
        <w:t>.</w:t>
      </w:r>
    </w:p>
    <w:p w14:paraId="1CD95275" w14:textId="77777777" w:rsidR="004F1678" w:rsidRPr="00BE1CB4" w:rsidRDefault="004F1678" w:rsidP="004F1678">
      <w:pPr>
        <w:rPr>
          <w:rFonts w:cs="Arial"/>
        </w:rPr>
      </w:pPr>
    </w:p>
    <w:p w14:paraId="583D1710" w14:textId="77777777" w:rsidR="004F1678" w:rsidRPr="00BE1CB4" w:rsidRDefault="004F1678" w:rsidP="004F1678">
      <w:pPr>
        <w:rPr>
          <w:rFonts w:cs="Arial"/>
        </w:rPr>
      </w:pPr>
      <w:bookmarkStart w:id="38" w:name="_Hlk174962437"/>
      <w:r w:rsidRPr="00BE1CB4">
        <w:rPr>
          <w:rFonts w:cs="Arial"/>
        </w:rPr>
        <w:t xml:space="preserve">Füllen Sie das Formular aus und laden dieses über </w:t>
      </w:r>
      <w:hyperlink r:id="rId32" w:history="1">
        <w:r w:rsidRPr="00BE1CB4">
          <w:rPr>
            <w:rStyle w:val="Hyperlink"/>
            <w:rFonts w:cs="Arial"/>
          </w:rPr>
          <w:t>https://www.itsg-trust.de/zap/home</w:t>
        </w:r>
      </w:hyperlink>
      <w:r w:rsidRPr="00BE1CB4">
        <w:rPr>
          <w:rFonts w:cs="Arial"/>
        </w:rPr>
        <w:t xml:space="preserve"> hoch oder senden Sie das Dokument per Mail an </w:t>
      </w:r>
      <w:hyperlink r:id="rId33" w:history="1">
        <w:r w:rsidRPr="00BE1CB4">
          <w:rPr>
            <w:rStyle w:val="Hyperlink"/>
            <w:rFonts w:cs="Arial"/>
          </w:rPr>
          <w:t>trustcenter@itsg.de</w:t>
        </w:r>
      </w:hyperlink>
      <w:r w:rsidRPr="00BE1CB4">
        <w:rPr>
          <w:rFonts w:cs="Arial"/>
        </w:rPr>
        <w:t>.</w:t>
      </w:r>
    </w:p>
    <w:bookmarkEnd w:id="38"/>
    <w:p w14:paraId="3AAAA25F" w14:textId="77777777" w:rsidR="004F1678" w:rsidRPr="00BE1CB4" w:rsidRDefault="004F1678" w:rsidP="004F1678">
      <w:pPr>
        <w:rPr>
          <w:rFonts w:cs="Arial"/>
        </w:rPr>
      </w:pPr>
    </w:p>
    <w:p w14:paraId="3F23DD05" w14:textId="32A1622A" w:rsidR="004F1678" w:rsidRPr="00BE1CB4" w:rsidRDefault="004F1678" w:rsidP="004F1678">
      <w:pPr>
        <w:rPr>
          <w:rFonts w:cs="Arial"/>
        </w:rPr>
      </w:pPr>
      <w:r w:rsidRPr="00BE1CB4">
        <w:rPr>
          <w:rFonts w:cs="Arial"/>
        </w:rPr>
        <w:t xml:space="preserve">Die ITSG hat darüber hinaus unter folgendem Link </w:t>
      </w:r>
      <w:hyperlink r:id="rId34" w:history="1">
        <w:r w:rsidRPr="00BE1CB4">
          <w:rPr>
            <w:rStyle w:val="Hyperlink"/>
            <w:rFonts w:cs="Arial"/>
          </w:rPr>
          <w:t>https://www.itsg-trust.de/all/antrag_ikbn.php</w:t>
        </w:r>
      </w:hyperlink>
      <w:r w:rsidRPr="00BE1CB4">
        <w:rPr>
          <w:rFonts w:cs="Arial"/>
        </w:rPr>
        <w:t xml:space="preserve"> eine Abfrage freigeschaltet, unter der nach Eingabe der Betriebsnummer die Gültigkeitsdauer des Zertifikats sowie das Kennzeichen </w:t>
      </w:r>
      <w:r w:rsidR="002768FF" w:rsidRPr="00BE1CB4">
        <w:rPr>
          <w:rFonts w:cs="Arial"/>
        </w:rPr>
        <w:t>"</w:t>
      </w:r>
      <w:r w:rsidRPr="00BE1CB4">
        <w:rPr>
          <w:rFonts w:cs="Arial"/>
        </w:rPr>
        <w:t>ja/nein</w:t>
      </w:r>
      <w:r w:rsidR="002768FF" w:rsidRPr="00BE1CB4">
        <w:rPr>
          <w:rFonts w:cs="Arial"/>
        </w:rPr>
        <w:t>"</w:t>
      </w:r>
      <w:r w:rsidRPr="00BE1CB4">
        <w:rPr>
          <w:rFonts w:cs="Arial"/>
        </w:rPr>
        <w:t xml:space="preserve"> zur Meldestelle abgerufen werden kann. Damit können Sie überprüfen, ob </w:t>
      </w:r>
      <w:r w:rsidR="008B71C1" w:rsidRPr="00BE1CB4">
        <w:rPr>
          <w:rFonts w:cs="Arial"/>
        </w:rPr>
        <w:t>zu Ihrem</w:t>
      </w:r>
      <w:r w:rsidRPr="00BE1CB4">
        <w:rPr>
          <w:rFonts w:cs="Arial"/>
        </w:rPr>
        <w:t xml:space="preserve"> aktuellen Zertifikat </w:t>
      </w:r>
      <w:r w:rsidR="008B71C1" w:rsidRPr="00BE1CB4">
        <w:rPr>
          <w:rFonts w:cs="Arial"/>
        </w:rPr>
        <w:t>auch Ihre</w:t>
      </w:r>
      <w:r w:rsidRPr="00BE1CB4">
        <w:rPr>
          <w:rFonts w:cs="Arial"/>
        </w:rPr>
        <w:t xml:space="preserve"> Eigenerklärung </w:t>
      </w:r>
      <w:r w:rsidR="00C56EBE" w:rsidRPr="00BE1CB4">
        <w:rPr>
          <w:rFonts w:cs="Arial"/>
        </w:rPr>
        <w:t>als</w:t>
      </w:r>
      <w:r w:rsidRPr="00BE1CB4">
        <w:rPr>
          <w:rFonts w:cs="Arial"/>
        </w:rPr>
        <w:t xml:space="preserve"> Meldestelle </w:t>
      </w:r>
      <w:r w:rsidR="00C56EBE" w:rsidRPr="00BE1CB4">
        <w:rPr>
          <w:rFonts w:cs="Arial"/>
        </w:rPr>
        <w:t>zu</w:t>
      </w:r>
      <w:r w:rsidRPr="00BE1CB4">
        <w:rPr>
          <w:rFonts w:cs="Arial"/>
        </w:rPr>
        <w:t xml:space="preserve"> dieser Betriebsnummer vorliegt.</w:t>
      </w:r>
    </w:p>
    <w:p w14:paraId="42B8E943" w14:textId="77777777" w:rsidR="00B02E71" w:rsidRPr="00BE1CB4" w:rsidRDefault="00B02E71" w:rsidP="000B6886"/>
    <w:p w14:paraId="380875F4" w14:textId="77777777" w:rsidR="006E2D36" w:rsidRPr="00BE1CB4" w:rsidRDefault="006E2D36" w:rsidP="000B6886"/>
    <w:p w14:paraId="7CE8D7D2" w14:textId="509A339E" w:rsidR="00A91F7A" w:rsidRPr="00BE1CB4" w:rsidRDefault="00A91F7A" w:rsidP="00A91F7A">
      <w:pPr>
        <w:pStyle w:val="BI-2"/>
        <w:outlineLvl w:val="2"/>
        <w:rPr>
          <w:sz w:val="24"/>
          <w:szCs w:val="24"/>
        </w:rPr>
      </w:pPr>
      <w:bookmarkStart w:id="39" w:name="_Toc231812314"/>
      <w:r w:rsidRPr="00BE1CB4">
        <w:rPr>
          <w:sz w:val="24"/>
          <w:szCs w:val="24"/>
        </w:rPr>
        <w:t>Änderungen und Korrekturen</w:t>
      </w:r>
      <w:bookmarkEnd w:id="39"/>
    </w:p>
    <w:p w14:paraId="0BAC8556" w14:textId="77777777" w:rsidR="00A91F7A" w:rsidRPr="00BE1CB4" w:rsidRDefault="00A91F7A" w:rsidP="00A91F7A"/>
    <w:p w14:paraId="2E591D34" w14:textId="5A198E27" w:rsidR="00CE567B" w:rsidRPr="00BE1CB4" w:rsidRDefault="00CE567B" w:rsidP="00756CE1">
      <w:pPr>
        <w:pStyle w:val="IntensivesZitat"/>
      </w:pPr>
      <w:r w:rsidRPr="00BE1CB4">
        <w:t>Oracle Datenbank-Update 2.95</w:t>
      </w:r>
    </w:p>
    <w:p w14:paraId="06CE2B20" w14:textId="2A68A9DF" w:rsidR="00CE567B" w:rsidRPr="00BE1CB4" w:rsidRDefault="006444D5" w:rsidP="00A91F7A">
      <w:pPr>
        <w:rPr>
          <w:b/>
          <w:bCs/>
        </w:rPr>
      </w:pPr>
      <w:r w:rsidRPr="00BE1CB4">
        <w:rPr>
          <w:b/>
          <w:bCs/>
        </w:rPr>
        <w:t xml:space="preserve">(Bug 5535 / </w:t>
      </w:r>
      <w:r w:rsidR="00846FEB" w:rsidRPr="00BE1CB4">
        <w:rPr>
          <w:b/>
          <w:bCs/>
        </w:rPr>
        <w:t>CS</w:t>
      </w:r>
      <w:r w:rsidR="00602C15" w:rsidRPr="00BE1CB4">
        <w:rPr>
          <w:b/>
          <w:bCs/>
        </w:rPr>
        <w:t>1380790</w:t>
      </w:r>
      <w:r w:rsidR="00846FEB" w:rsidRPr="00BE1CB4">
        <w:rPr>
          <w:b/>
          <w:bCs/>
        </w:rPr>
        <w:t>)</w:t>
      </w:r>
    </w:p>
    <w:p w14:paraId="735F0024" w14:textId="59E6DCD8" w:rsidR="003A07D2" w:rsidRPr="00BE1CB4" w:rsidRDefault="003A07D2" w:rsidP="003A07D2">
      <w:pPr>
        <w:jc w:val="left"/>
      </w:pPr>
      <w:r w:rsidRPr="00BE1CB4">
        <w:t xml:space="preserve">Nach der Update-Installation auf 2.95.0 erhalten Anwender mit Verwendung einer Oracle-Datenbank beim Aufbau bzw. </w:t>
      </w:r>
      <w:r w:rsidR="00E21FE0" w:rsidRPr="00BE1CB4">
        <w:t xml:space="preserve">bei der </w:t>
      </w:r>
      <w:r w:rsidRPr="00BE1CB4">
        <w:t>Anzeige von PUEG-Meldungen einen Fehler, einen Programmab</w:t>
      </w:r>
      <w:r w:rsidR="00E21FE0" w:rsidRPr="00BE1CB4">
        <w:t>b</w:t>
      </w:r>
      <w:r w:rsidRPr="00BE1CB4">
        <w:t>ruch.</w:t>
      </w:r>
    </w:p>
    <w:p w14:paraId="1E954F07" w14:textId="77777777" w:rsidR="003A07D2" w:rsidRPr="00BE1CB4" w:rsidRDefault="003A07D2" w:rsidP="003A07D2">
      <w:pPr>
        <w:jc w:val="left"/>
      </w:pPr>
      <w:r w:rsidRPr="00BE1CB4">
        <w:t>Ursache dafür ist der fehlerhafte, nicht korrekte Aufbau der zugehörigen Datenbank-View beim Update.</w:t>
      </w:r>
    </w:p>
    <w:p w14:paraId="61059363" w14:textId="3EDFAD76" w:rsidR="003A07D2" w:rsidRPr="00BE1CB4" w:rsidRDefault="003A07D2" w:rsidP="003A07D2">
      <w:pPr>
        <w:jc w:val="left"/>
      </w:pPr>
      <w:r w:rsidRPr="00BE1CB4">
        <w:t>Diese</w:t>
      </w:r>
      <w:r w:rsidR="00E21FE0" w:rsidRPr="00BE1CB4">
        <w:t>r</w:t>
      </w:r>
      <w:r w:rsidRPr="00BE1CB4">
        <w:t xml:space="preserve"> Fehler kann durch Ausführen dieses SQL-S</w:t>
      </w:r>
      <w:r w:rsidR="00E21FE0" w:rsidRPr="00BE1CB4">
        <w:t>k</w:t>
      </w:r>
      <w:r w:rsidRPr="00BE1CB4">
        <w:t>riptes behoben werden.</w:t>
      </w:r>
    </w:p>
    <w:p w14:paraId="2DF4209F" w14:textId="77777777" w:rsidR="003A07D2" w:rsidRPr="00BE1CB4" w:rsidRDefault="003A07D2" w:rsidP="003A07D2">
      <w:pPr>
        <w:jc w:val="left"/>
      </w:pPr>
    </w:p>
    <w:p w14:paraId="09943D92" w14:textId="77777777" w:rsidR="003A07D2" w:rsidRPr="00176674" w:rsidRDefault="003A07D2" w:rsidP="003A07D2">
      <w:pPr>
        <w:jc w:val="left"/>
        <w:rPr>
          <w:lang w:val="en-US"/>
        </w:rPr>
      </w:pPr>
      <w:r w:rsidRPr="00176674">
        <w:rPr>
          <w:lang w:val="en-US"/>
        </w:rPr>
        <w:t>DROP VIEW PUEGACCOUNTALL_V;</w:t>
      </w:r>
    </w:p>
    <w:p w14:paraId="170ABA4C" w14:textId="77777777" w:rsidR="003A07D2" w:rsidRPr="00176674" w:rsidRDefault="003A07D2" w:rsidP="003A07D2">
      <w:pPr>
        <w:jc w:val="left"/>
        <w:rPr>
          <w:lang w:val="en-US"/>
        </w:rPr>
      </w:pPr>
    </w:p>
    <w:p w14:paraId="1199A830" w14:textId="77777777" w:rsidR="003A07D2" w:rsidRPr="00176674" w:rsidRDefault="003A07D2" w:rsidP="003A07D2">
      <w:pPr>
        <w:jc w:val="left"/>
        <w:rPr>
          <w:lang w:val="en-US"/>
        </w:rPr>
      </w:pPr>
      <w:r w:rsidRPr="00176674">
        <w:rPr>
          <w:lang w:val="en-US"/>
        </w:rPr>
        <w:t>CREATE VIEW PUEGACCOUNTALL_V (OBJECTID,LASTUSERID,OBJECTTS,VERSION,OIDEMPLOYEE,CURRENTFILENUMBER,REASONOFDELIVERY,ADVICESTATE,ERRORMESSAGE,OIDDEUVSENDER,OIDDEUVRECIPIENT,PRODID,MODID,ADDITIONALSTRING,ADDITIONALSTRING1,CREATEDON,OBJECTIDEMPLOYEE,OBJECTTSEMPLOYEE,LASTUSERIDEMPLOYEE,VERSIONEMPLOYEE,OIDPCOMPANY,PERSONNELNUMBER,JOURNALIZEDUNTIL,SPECIALACCESS,SURNAME,FIRSTNAME,NAMEPREFIX,NAMEAFFIX,TITLE,VALIDDATE,ABO)</w:t>
      </w:r>
      <w:r w:rsidRPr="00176674">
        <w:rPr>
          <w:lang w:val="en-US"/>
        </w:rPr>
        <w:br/>
        <w:t>AS</w:t>
      </w:r>
      <w:r w:rsidRPr="00176674">
        <w:rPr>
          <w:lang w:val="en-US"/>
        </w:rPr>
        <w:br/>
        <w:t>SELECT PUEGACCOUNT_T.OBJECTID,PUEGACCOUNT_T.LASTUSERID,PUEGACCOUNT_T.OBJECTTS,PUEGACCOUNT_T.VERSION,PUEGACCOUNT_T.OIDEMPLOYEE,PUEGACCOUNT_T.CURRENTFILENUMBER,PUEGACCOUNT_T.REASONOFDELIVERY,PUEGACCOUNT_T.ADVICESTATE,PUEGACCOUNT_T.ERRORMESSAGE,PUEGACCOUNT_T.OIDDEUVSENDER,PUEGACCOUNT_T.OIDDEUVRECIPIENT,PUEGACCOUNT_T.PRODID,PUEGACCOUNT_T.MODID,PUEGACCOUNT_T.ADDITIONALSTRING,PUEGACCOUNT_T.ADDITIONALSTRING1,PUEGACCOUNT_T.CREATEDON,EMPLOYEE_T.OBJECTID,EMPLOYEE_T.OBJECTTS,EMPLOYEE_T.LASTUSERID,EMPLOYEE_T.VERSION,EMPLOYEE_T.OIDPCOMPANY,EMPLOYEE_T.PERSONNELNUMBER,EMPLOYEE_T.JOURNALIZEDUNTIL,EMPLOYEE_T.SPECIALACCESS,MASTER_T.SURNAME,MASTER_T.FIRSTNAME,MASTER_T.NAMEPREFIX,MASTER_T.NAMEAFFIX,MASTER_T.TITLE,PUEGACCOUNT_T.VALIDDATE,PUEGACCOUNT_T.ABO</w:t>
      </w:r>
      <w:r w:rsidRPr="00176674">
        <w:rPr>
          <w:lang w:val="en-US"/>
        </w:rPr>
        <w:br/>
        <w:t>FROM EMPLOYEE_T,MASTER_T,PUEGACCOUNT_T</w:t>
      </w:r>
      <w:r w:rsidRPr="00176674">
        <w:rPr>
          <w:lang w:val="en-US"/>
        </w:rPr>
        <w:br/>
        <w:t>WHERE PUEGACCOUNT_T.OIDEMPLOYEE = EMPLOYEE_T.OBJECTID AND</w:t>
      </w:r>
      <w:r w:rsidRPr="00176674">
        <w:rPr>
          <w:lang w:val="en-US"/>
        </w:rPr>
        <w:br/>
        <w:t>EMPLOYEE_T.OBJECTID = MASTER_T.OIDEMPLOYEE AND</w:t>
      </w:r>
      <w:r w:rsidRPr="00176674">
        <w:rPr>
          <w:lang w:val="en-US"/>
        </w:rPr>
        <w:br/>
        <w:t>MASTER_T.EFFECTIVEFROM &lt;= PUEGACCOUNT_T.CREATEDON AND</w:t>
      </w:r>
      <w:r w:rsidRPr="00176674">
        <w:rPr>
          <w:lang w:val="en-US"/>
        </w:rPr>
        <w:br/>
        <w:t>MASTER_T.EFFECTIVEUNTIL &gt;= PUEGACCOUNT_T.CREATEDON AND</w:t>
      </w:r>
      <w:r w:rsidRPr="00176674">
        <w:rPr>
          <w:lang w:val="en-US"/>
        </w:rPr>
        <w:br/>
        <w:t>MASTER_T.VALIDFROM &lt;= PUEGACCOUNT_T.CREATEDON AND</w:t>
      </w:r>
      <w:r w:rsidRPr="00176674">
        <w:rPr>
          <w:lang w:val="en-US"/>
        </w:rPr>
        <w:br/>
        <w:t>MASTER_T.VALIDUNTIL &gt;= PUEGACCOUNT_T.CREATEDON;</w:t>
      </w:r>
    </w:p>
    <w:p w14:paraId="4ED60437" w14:textId="77777777" w:rsidR="003A07D2" w:rsidRPr="00176674" w:rsidRDefault="003A07D2" w:rsidP="003A07D2">
      <w:pPr>
        <w:jc w:val="left"/>
        <w:rPr>
          <w:lang w:val="en-US"/>
        </w:rPr>
      </w:pPr>
    </w:p>
    <w:p w14:paraId="77D4F698" w14:textId="6D15BBD1" w:rsidR="003A07D2" w:rsidRPr="00BE1CB4" w:rsidRDefault="003A07D2" w:rsidP="003A07D2">
      <w:pPr>
        <w:jc w:val="left"/>
      </w:pPr>
      <w:r w:rsidRPr="00BE1CB4">
        <w:t xml:space="preserve">Gleichzeitig kann </w:t>
      </w:r>
      <w:r w:rsidR="001C55B7" w:rsidRPr="00BE1CB4">
        <w:t>der Infor Support</w:t>
      </w:r>
      <w:r w:rsidRPr="00BE1CB4">
        <w:t xml:space="preserve"> um Unterstützung gebeten werden, wenn kein Administrator oder Datenbanktool zur Verfügung steh</w:t>
      </w:r>
      <w:r w:rsidR="001C55B7" w:rsidRPr="00BE1CB4">
        <w:t>en</w:t>
      </w:r>
      <w:r w:rsidRPr="00BE1CB4">
        <w:t>.</w:t>
      </w:r>
    </w:p>
    <w:p w14:paraId="2EA20D96" w14:textId="53210484" w:rsidR="00AA5A33" w:rsidRPr="00BE1CB4" w:rsidRDefault="00AA5A33">
      <w:pPr>
        <w:jc w:val="left"/>
      </w:pPr>
    </w:p>
    <w:p w14:paraId="3135FC17" w14:textId="77777777" w:rsidR="004636ED" w:rsidRPr="00BE1CB4" w:rsidRDefault="004636ED">
      <w:pPr>
        <w:jc w:val="left"/>
      </w:pPr>
    </w:p>
    <w:p w14:paraId="1E2591E7" w14:textId="3B5E68EA" w:rsidR="00A91F7A" w:rsidRPr="00BE1CB4" w:rsidRDefault="00A91F7A" w:rsidP="00756CE1">
      <w:pPr>
        <w:pStyle w:val="IntensivesZitat"/>
      </w:pPr>
      <w:r w:rsidRPr="00BE1CB4">
        <w:t xml:space="preserve">Modul </w:t>
      </w:r>
      <w:r w:rsidR="004F6DC9" w:rsidRPr="00BE1CB4">
        <w:t>Permanente Brutto-/Nettolohnberechnung</w:t>
      </w:r>
    </w:p>
    <w:p w14:paraId="225B1819" w14:textId="2A5E04D5" w:rsidR="00A91F7A" w:rsidRPr="00BE1CB4" w:rsidRDefault="00A91F7A" w:rsidP="00A91F7A">
      <w:pPr>
        <w:pStyle w:val="Textkrper"/>
        <w:spacing w:after="0"/>
        <w:rPr>
          <w:b/>
        </w:rPr>
      </w:pPr>
      <w:r w:rsidRPr="00BE1CB4">
        <w:rPr>
          <w:b/>
        </w:rPr>
        <w:t xml:space="preserve">(Bug </w:t>
      </w:r>
      <w:r w:rsidR="007535F2" w:rsidRPr="00BE1CB4">
        <w:rPr>
          <w:b/>
        </w:rPr>
        <w:t>5469</w:t>
      </w:r>
      <w:r w:rsidR="003D103C" w:rsidRPr="00BE1CB4">
        <w:rPr>
          <w:b/>
        </w:rPr>
        <w:t xml:space="preserve"> </w:t>
      </w:r>
      <w:r w:rsidRPr="00BE1CB4">
        <w:rPr>
          <w:b/>
        </w:rPr>
        <w:t>/</w:t>
      </w:r>
      <w:r w:rsidR="00BD0072" w:rsidRPr="00BE1CB4">
        <w:rPr>
          <w:b/>
        </w:rPr>
        <w:t xml:space="preserve"> CS1330279</w:t>
      </w:r>
      <w:r w:rsidRPr="00BE1CB4">
        <w:rPr>
          <w:b/>
        </w:rPr>
        <w:t>)</w:t>
      </w:r>
    </w:p>
    <w:p w14:paraId="1BB82E02" w14:textId="49854C96" w:rsidR="00A91F7A" w:rsidRPr="00BE1CB4" w:rsidRDefault="007535F2" w:rsidP="00A91F7A">
      <w:r w:rsidRPr="00BE1CB4">
        <w:t>In der Behindertenabrechnung wurde in</w:t>
      </w:r>
      <w:r w:rsidR="006B3B16" w:rsidRPr="00BE1CB4">
        <w:t xml:space="preserve"> einem</w:t>
      </w:r>
      <w:r w:rsidRPr="00BE1CB4">
        <w:t xml:space="preserve"> Teillohnzahlungszeitr</w:t>
      </w:r>
      <w:r w:rsidR="006B3B16" w:rsidRPr="00BE1CB4">
        <w:t>a</w:t>
      </w:r>
      <w:r w:rsidRPr="00BE1CB4">
        <w:t>um die Mindest</w:t>
      </w:r>
      <w:r w:rsidR="00567B47" w:rsidRPr="00BE1CB4">
        <w:t>beitrags</w:t>
      </w:r>
      <w:r w:rsidRPr="00BE1CB4">
        <w:t xml:space="preserve">bemessungsgrundlage </w:t>
      </w:r>
      <w:r w:rsidR="0072648B" w:rsidRPr="00BE1CB4">
        <w:t>für</w:t>
      </w:r>
      <w:r w:rsidRPr="00BE1CB4">
        <w:t xml:space="preserve"> Fehlzeiten, die nicht die SV-Tage kürzen, in Monaten mit 31 Kalendertagen und 30 SV-Tagen, </w:t>
      </w:r>
      <w:r w:rsidR="00096792" w:rsidRPr="00BE1CB4">
        <w:t>fehlerhaft</w:t>
      </w:r>
      <w:r w:rsidRPr="00BE1CB4">
        <w:t xml:space="preserve"> </w:t>
      </w:r>
      <w:r w:rsidR="00567B47" w:rsidRPr="00BE1CB4">
        <w:t>ermittelt</w:t>
      </w:r>
      <w:r w:rsidR="00A91F7A" w:rsidRPr="00BE1CB4">
        <w:t>.</w:t>
      </w:r>
    </w:p>
    <w:p w14:paraId="722EB149" w14:textId="77777777" w:rsidR="007876C5" w:rsidRPr="00BE1CB4" w:rsidRDefault="007876C5" w:rsidP="00A91F7A"/>
    <w:p w14:paraId="74C44100" w14:textId="3F1F2F15" w:rsidR="007876C5" w:rsidRPr="00BE1CB4" w:rsidRDefault="007876C5" w:rsidP="007876C5">
      <w:pPr>
        <w:pStyle w:val="Textkrper"/>
        <w:spacing w:after="0"/>
        <w:rPr>
          <w:b/>
        </w:rPr>
      </w:pPr>
      <w:r w:rsidRPr="00BE1CB4">
        <w:rPr>
          <w:b/>
        </w:rPr>
        <w:t>(Bug 5520</w:t>
      </w:r>
      <w:r w:rsidR="003D103C" w:rsidRPr="00BE1CB4">
        <w:rPr>
          <w:b/>
        </w:rPr>
        <w:t xml:space="preserve"> </w:t>
      </w:r>
      <w:r w:rsidRPr="00BE1CB4">
        <w:rPr>
          <w:b/>
        </w:rPr>
        <w:t>/ CS1376183, CS1381873)</w:t>
      </w:r>
    </w:p>
    <w:p w14:paraId="27FE83F4" w14:textId="7D4059C2" w:rsidR="007876C5" w:rsidRPr="00BE1CB4" w:rsidRDefault="00EE1116" w:rsidP="007876C5">
      <w:r w:rsidRPr="00BE1CB4">
        <w:t xml:space="preserve">Bei der Ermittlung </w:t>
      </w:r>
      <w:r w:rsidR="00727144" w:rsidRPr="00BE1CB4">
        <w:t>des Arbeitgeberzuschusses zu einer privaten Kranken-/Pflegepflichtversicherung</w:t>
      </w:r>
      <w:r w:rsidRPr="00BE1CB4">
        <w:t xml:space="preserve"> auf ein EGA wurde </w:t>
      </w:r>
      <w:r w:rsidR="001A77BF" w:rsidRPr="00BE1CB4">
        <w:t xml:space="preserve">- bei einer Mehrfachbeschäftigung mit Beitragsteilung - </w:t>
      </w:r>
      <w:r w:rsidRPr="00BE1CB4">
        <w:t>das Entgelt anderer A</w:t>
      </w:r>
      <w:r w:rsidR="001A77BF" w:rsidRPr="00BE1CB4">
        <w:t>rbeitgeber</w:t>
      </w:r>
      <w:r w:rsidRPr="00BE1CB4">
        <w:t xml:space="preserve"> nicht berücksichtigt</w:t>
      </w:r>
      <w:r w:rsidR="007876C5" w:rsidRPr="00BE1CB4">
        <w:t>.</w:t>
      </w:r>
    </w:p>
    <w:p w14:paraId="5BAC7C01" w14:textId="77777777" w:rsidR="00C61703" w:rsidRPr="00BE1CB4" w:rsidRDefault="00C61703" w:rsidP="00C61703"/>
    <w:p w14:paraId="031E0D1B" w14:textId="57AA6630" w:rsidR="00C61703" w:rsidRPr="00BE1CB4" w:rsidRDefault="00C61703" w:rsidP="00C61703">
      <w:pPr>
        <w:pStyle w:val="Textkrper"/>
        <w:spacing w:after="0"/>
        <w:rPr>
          <w:b/>
        </w:rPr>
      </w:pPr>
      <w:r w:rsidRPr="00BE1CB4">
        <w:rPr>
          <w:b/>
        </w:rPr>
        <w:t>(Bug 5534</w:t>
      </w:r>
      <w:r w:rsidR="003D103C" w:rsidRPr="00BE1CB4">
        <w:rPr>
          <w:b/>
        </w:rPr>
        <w:t xml:space="preserve"> </w:t>
      </w:r>
      <w:r w:rsidRPr="00BE1CB4">
        <w:rPr>
          <w:b/>
        </w:rPr>
        <w:t>/ CS1380652)</w:t>
      </w:r>
    </w:p>
    <w:p w14:paraId="32E97703" w14:textId="097C0083" w:rsidR="00C61703" w:rsidRPr="00BE1CB4" w:rsidRDefault="00C61703" w:rsidP="00C61703">
      <w:r w:rsidRPr="00BE1CB4">
        <w:t>Für</w:t>
      </w:r>
      <w:r w:rsidR="00CF3816" w:rsidRPr="00BE1CB4">
        <w:t xml:space="preserve"> einen</w:t>
      </w:r>
      <w:r w:rsidRPr="00BE1CB4">
        <w:t xml:space="preserve"> freiwillig </w:t>
      </w:r>
      <w:r w:rsidR="00717DC1" w:rsidRPr="00BE1CB4">
        <w:t>bei eine</w:t>
      </w:r>
      <w:r w:rsidR="00CF3816" w:rsidRPr="00BE1CB4">
        <w:t>r</w:t>
      </w:r>
      <w:r w:rsidRPr="00BE1CB4">
        <w:t xml:space="preserve"> </w:t>
      </w:r>
      <w:r w:rsidR="00717DC1" w:rsidRPr="00BE1CB4">
        <w:t>landwirtschaftlichen Krankenkasse</w:t>
      </w:r>
      <w:r w:rsidRPr="00BE1CB4">
        <w:t xml:space="preserve"> versicherte</w:t>
      </w:r>
      <w:r w:rsidR="00CF3816" w:rsidRPr="00BE1CB4">
        <w:t>n Arbeitnehmer</w:t>
      </w:r>
      <w:r w:rsidRPr="00BE1CB4">
        <w:t xml:space="preserve"> wurde keine </w:t>
      </w:r>
      <w:r w:rsidR="00CF3816" w:rsidRPr="00BE1CB4">
        <w:t xml:space="preserve">Arbeitgeberzuschuss zur Pflegeversicherung mehr </w:t>
      </w:r>
      <w:r w:rsidRPr="00BE1CB4">
        <w:t>ermittelt.</w:t>
      </w:r>
    </w:p>
    <w:p w14:paraId="03C9BBAD" w14:textId="77777777" w:rsidR="00A91F7A" w:rsidRPr="00BE1CB4" w:rsidRDefault="00A91F7A" w:rsidP="00A91F7A"/>
    <w:p w14:paraId="70E929DC" w14:textId="77777777" w:rsidR="00AA5A33" w:rsidRPr="00BE1CB4" w:rsidRDefault="00AA5A33" w:rsidP="00A91F7A"/>
    <w:p w14:paraId="23D5FB2E" w14:textId="77777777" w:rsidR="008A5048" w:rsidRPr="00BE1CB4" w:rsidRDefault="008A5048">
      <w:pPr>
        <w:jc w:val="left"/>
        <w:rPr>
          <w:b/>
          <w:bCs/>
          <w:iCs/>
        </w:rPr>
      </w:pPr>
      <w:r w:rsidRPr="00BE1CB4">
        <w:br w:type="page"/>
      </w:r>
    </w:p>
    <w:p w14:paraId="51316F7E" w14:textId="10E45D24" w:rsidR="00AA5A33" w:rsidRPr="00BE1CB4" w:rsidRDefault="00AA5A33" w:rsidP="00756CE1">
      <w:pPr>
        <w:pStyle w:val="IntensivesZitat"/>
      </w:pPr>
      <w:r w:rsidRPr="00BE1CB4">
        <w:t xml:space="preserve">Modul </w:t>
      </w:r>
      <w:r w:rsidR="004923CC" w:rsidRPr="00BE1CB4">
        <w:t>Datenübe</w:t>
      </w:r>
      <w:r w:rsidRPr="00BE1CB4">
        <w:t>rmittlung</w:t>
      </w:r>
      <w:r w:rsidR="005B63DE" w:rsidRPr="00BE1CB4">
        <w:t xml:space="preserve">, Wiederholungslauf </w:t>
      </w:r>
      <w:r w:rsidRPr="00BE1CB4">
        <w:t>Beitragsnachweise KVdR</w:t>
      </w:r>
    </w:p>
    <w:p w14:paraId="708F09F7" w14:textId="77777777" w:rsidR="00AA5A33" w:rsidRPr="00BE1CB4" w:rsidRDefault="00AA5A33" w:rsidP="00AA5A33">
      <w:pPr>
        <w:ind w:right="397"/>
        <w:jc w:val="left"/>
        <w:rPr>
          <w:rFonts w:cs="Arial"/>
          <w:b/>
        </w:rPr>
      </w:pPr>
      <w:r w:rsidRPr="00BE1CB4">
        <w:rPr>
          <w:rFonts w:cs="Arial"/>
          <w:b/>
        </w:rPr>
        <w:t>(</w:t>
      </w:r>
      <w:r w:rsidRPr="00BE1CB4">
        <w:rPr>
          <w:b/>
        </w:rPr>
        <w:t xml:space="preserve">Bug 5504 </w:t>
      </w:r>
      <w:r w:rsidRPr="00BE1CB4">
        <w:rPr>
          <w:rFonts w:cs="Arial"/>
          <w:b/>
        </w:rPr>
        <w:t xml:space="preserve">/ </w:t>
      </w:r>
      <w:r w:rsidRPr="00BE1CB4">
        <w:rPr>
          <w:b/>
        </w:rPr>
        <w:t>CS1369229</w:t>
      </w:r>
      <w:r w:rsidRPr="00BE1CB4">
        <w:rPr>
          <w:rFonts w:cs="Arial"/>
          <w:b/>
        </w:rPr>
        <w:t>)</w:t>
      </w:r>
    </w:p>
    <w:p w14:paraId="3A7E36BA" w14:textId="1C79001F" w:rsidR="00AA5A33" w:rsidRPr="00BE1CB4" w:rsidRDefault="003C6B79" w:rsidP="00AA5A33">
      <w:pPr>
        <w:ind w:right="397"/>
      </w:pPr>
      <w:r w:rsidRPr="00BE1CB4">
        <w:t xml:space="preserve">In der Funktion </w:t>
      </w:r>
      <w:r w:rsidR="002768FF" w:rsidRPr="00BE1CB4">
        <w:t>"</w:t>
      </w:r>
      <w:r w:rsidRPr="00BE1CB4">
        <w:t>Wiederholungslauf von</w:t>
      </w:r>
      <w:r w:rsidR="00AA5A33" w:rsidRPr="00BE1CB4">
        <w:t xml:space="preserve"> KVdR-Beitragsnachweisen</w:t>
      </w:r>
      <w:r w:rsidR="002768FF" w:rsidRPr="00BE1CB4">
        <w:t>"</w:t>
      </w:r>
      <w:r w:rsidR="00AA5A33" w:rsidRPr="00BE1CB4">
        <w:t xml:space="preserve"> wurde fälschlicherweise die letzte Dateinummer der Beitragsnachweise </w:t>
      </w:r>
      <w:r w:rsidR="005D00BF" w:rsidRPr="00BE1CB4">
        <w:t>des</w:t>
      </w:r>
      <w:r w:rsidR="001157DE" w:rsidRPr="00BE1CB4">
        <w:t xml:space="preserve"> Arbeitgeberverfahren</w:t>
      </w:r>
      <w:r w:rsidR="005D00BF" w:rsidRPr="00BE1CB4">
        <w:t>s</w:t>
      </w:r>
      <w:r w:rsidR="001157DE" w:rsidRPr="00BE1CB4">
        <w:t xml:space="preserve"> für die Erzeugung der Datei</w:t>
      </w:r>
      <w:r w:rsidR="005D00BF" w:rsidRPr="00BE1CB4">
        <w:t>folge</w:t>
      </w:r>
      <w:r w:rsidR="001157DE" w:rsidRPr="00BE1CB4">
        <w:t xml:space="preserve">nummer </w:t>
      </w:r>
      <w:r w:rsidR="00AA5A33" w:rsidRPr="00BE1CB4">
        <w:t>herangezogen</w:t>
      </w:r>
      <w:r w:rsidR="001157DE" w:rsidRPr="00BE1CB4">
        <w:t xml:space="preserve">, wenn die originären, fehlerhaften KVdR-Beitragsnachweisdateien </w:t>
      </w:r>
      <w:r w:rsidR="00DA1E72" w:rsidRPr="00BE1CB4">
        <w:t>(siehe</w:t>
      </w:r>
      <w:r w:rsidR="00C609BB" w:rsidRPr="00BE1CB4">
        <w:t xml:space="preserve"> hierzu</w:t>
      </w:r>
      <w:r w:rsidR="00DA1E72" w:rsidRPr="00BE1CB4">
        <w:t xml:space="preserve"> </w:t>
      </w:r>
      <w:proofErr w:type="spellStart"/>
      <w:r w:rsidR="00DA1E72" w:rsidRPr="00BE1CB4">
        <w:t>patch</w:t>
      </w:r>
      <w:proofErr w:type="spellEnd"/>
      <w:r w:rsidR="00DA1E72" w:rsidRPr="00BE1CB4">
        <w:t xml:space="preserve"> v1) </w:t>
      </w:r>
      <w:r w:rsidR="001157DE" w:rsidRPr="00BE1CB4">
        <w:t>in Perfidia gel</w:t>
      </w:r>
      <w:r w:rsidR="00F17B25" w:rsidRPr="00BE1CB4">
        <w:t xml:space="preserve">öscht </w:t>
      </w:r>
      <w:r w:rsidR="001B7C65" w:rsidRPr="00BE1CB4">
        <w:t>waren</w:t>
      </w:r>
      <w:r w:rsidR="00F17B25" w:rsidRPr="00BE1CB4">
        <w:t>.</w:t>
      </w:r>
      <w:r w:rsidR="00905F10" w:rsidRPr="00BE1CB4">
        <w:t xml:space="preserve"> Dies wurde korrigiert.</w:t>
      </w:r>
    </w:p>
    <w:p w14:paraId="2808B816" w14:textId="77777777" w:rsidR="00382BF9" w:rsidRPr="00BE1CB4" w:rsidRDefault="00382BF9" w:rsidP="00AA5A33">
      <w:pPr>
        <w:ind w:right="397"/>
      </w:pPr>
    </w:p>
    <w:p w14:paraId="52CE5337" w14:textId="30898D91" w:rsidR="00F17B25" w:rsidRPr="00BE1CB4" w:rsidRDefault="00B371AD" w:rsidP="00AA5A33">
      <w:pPr>
        <w:ind w:right="397"/>
      </w:pPr>
      <w:r w:rsidRPr="00BE1CB4">
        <w:t>Bei der Bestimmung der korrekten Dateifolgenummer</w:t>
      </w:r>
      <w:r w:rsidR="008572C9" w:rsidRPr="00BE1CB4">
        <w:t xml:space="preserve"> in der Funktion Wiederholungslauf</w:t>
      </w:r>
      <w:r w:rsidRPr="00BE1CB4">
        <w:t xml:space="preserve"> unterstü</w:t>
      </w:r>
      <w:r w:rsidR="008572C9" w:rsidRPr="00BE1CB4">
        <w:t xml:space="preserve">tzen wir die Anwender </w:t>
      </w:r>
      <w:r w:rsidR="003965F6" w:rsidRPr="00BE1CB4">
        <w:t xml:space="preserve">im Januar 2026 </w:t>
      </w:r>
      <w:r w:rsidR="008572C9" w:rsidRPr="00BE1CB4">
        <w:t>wie folgt:</w:t>
      </w:r>
    </w:p>
    <w:p w14:paraId="246A4D82" w14:textId="77777777" w:rsidR="008572C9" w:rsidRPr="00BE1CB4" w:rsidRDefault="008572C9" w:rsidP="00AA5A33">
      <w:pPr>
        <w:ind w:right="397"/>
      </w:pPr>
    </w:p>
    <w:p w14:paraId="2E633118" w14:textId="0CDE419F" w:rsidR="005D00BF" w:rsidRPr="00BE1CB4" w:rsidRDefault="003965F6" w:rsidP="005D00BF">
      <w:pPr>
        <w:ind w:right="397"/>
      </w:pPr>
      <w:r w:rsidRPr="00BE1CB4">
        <w:t>Das Programm prüft</w:t>
      </w:r>
      <w:r w:rsidR="005D00BF" w:rsidRPr="00BE1CB4">
        <w:t>, ob für den DEÜV-Empfänger</w:t>
      </w:r>
      <w:r w:rsidR="001563FB" w:rsidRPr="00BE1CB4">
        <w:t>, die Datenannahmestelle,</w:t>
      </w:r>
      <w:r w:rsidR="005D00BF" w:rsidRPr="00BE1CB4">
        <w:t xml:space="preserve"> im Dezember </w:t>
      </w:r>
      <w:r w:rsidR="001563FB" w:rsidRPr="00BE1CB4">
        <w:t xml:space="preserve">2025 eine </w:t>
      </w:r>
      <w:r w:rsidR="008F04BD" w:rsidRPr="00BE1CB4">
        <w:t>Beitragsnachweisdatei KVdR</w:t>
      </w:r>
      <w:r w:rsidR="005D00BF" w:rsidRPr="00BE1CB4">
        <w:t xml:space="preserve"> übermittelt wurde</w:t>
      </w:r>
      <w:r w:rsidR="001563FB" w:rsidRPr="00BE1CB4">
        <w:t>. Ist dies der Fall</w:t>
      </w:r>
      <w:r w:rsidR="005D00BF" w:rsidRPr="00BE1CB4">
        <w:t xml:space="preserve">, wird die </w:t>
      </w:r>
      <w:r w:rsidR="00047E04" w:rsidRPr="00BE1CB4">
        <w:t xml:space="preserve">gespeicherte </w:t>
      </w:r>
      <w:r w:rsidR="005D00BF" w:rsidRPr="00BE1CB4">
        <w:t xml:space="preserve">Dateinummer </w:t>
      </w:r>
      <w:r w:rsidR="00812B02" w:rsidRPr="00BE1CB4">
        <w:t>aus 12.2025 herangezogen</w:t>
      </w:r>
      <w:r w:rsidR="005D00BF" w:rsidRPr="00BE1CB4">
        <w:t xml:space="preserve"> und um eins hochgezählt.</w:t>
      </w:r>
    </w:p>
    <w:p w14:paraId="18DE828B" w14:textId="77777777" w:rsidR="0021669B" w:rsidRPr="00BE1CB4" w:rsidRDefault="0021669B" w:rsidP="005D00BF">
      <w:pPr>
        <w:ind w:right="397"/>
      </w:pPr>
    </w:p>
    <w:p w14:paraId="1A9FB6E8" w14:textId="29E4CB21" w:rsidR="008B433F" w:rsidRPr="00BE1CB4" w:rsidRDefault="00156E13" w:rsidP="008B433F">
      <w:pPr>
        <w:ind w:right="397"/>
      </w:pPr>
      <w:r w:rsidRPr="00BE1CB4">
        <w:rPr>
          <w:b/>
          <w:bCs/>
          <w:color w:val="C00000"/>
        </w:rPr>
        <w:t>WICHTIG!</w:t>
      </w:r>
      <w:r w:rsidRPr="00BE1CB4">
        <w:rPr>
          <w:color w:val="C00000"/>
        </w:rPr>
        <w:t xml:space="preserve"> </w:t>
      </w:r>
      <w:r w:rsidR="00BE2567" w:rsidRPr="00BE1CB4">
        <w:t>Die</w:t>
      </w:r>
      <w:r w:rsidRPr="00BE1CB4">
        <w:t>s</w:t>
      </w:r>
      <w:r w:rsidR="00904E69" w:rsidRPr="00BE1CB4">
        <w:t>e einmalige Routine</w:t>
      </w:r>
      <w:r w:rsidR="00810B01" w:rsidRPr="00BE1CB4">
        <w:t xml:space="preserve"> zur Bestimmung der korrekten Dateifolgenummer</w:t>
      </w:r>
      <w:r w:rsidR="00904E69" w:rsidRPr="00BE1CB4">
        <w:t xml:space="preserve"> wird nur </w:t>
      </w:r>
      <w:r w:rsidR="008B433F" w:rsidRPr="00BE1CB4">
        <w:t>angestoßen, wenn im Perfidia-Datenverzeichnis unter \</w:t>
      </w:r>
      <w:proofErr w:type="spellStart"/>
      <w:r w:rsidR="008B433F" w:rsidRPr="00BE1CB4">
        <w:t>pem</w:t>
      </w:r>
      <w:proofErr w:type="spellEnd"/>
      <w:r w:rsidR="008B433F" w:rsidRPr="00BE1CB4">
        <w:t>\sendq für den jeweilige</w:t>
      </w:r>
      <w:r w:rsidR="00E02732" w:rsidRPr="00BE1CB4">
        <w:t xml:space="preserve">n </w:t>
      </w:r>
      <w:r w:rsidR="008B433F" w:rsidRPr="00BE1CB4">
        <w:t>DEÜV-Empfänger keine Datei</w:t>
      </w:r>
      <w:r w:rsidR="005E157B" w:rsidRPr="00BE1CB4">
        <w:t>en</w:t>
      </w:r>
      <w:r w:rsidR="008B433F" w:rsidRPr="00BE1CB4">
        <w:t xml:space="preserve"> </w:t>
      </w:r>
      <w:r w:rsidR="006D378C" w:rsidRPr="00BE1CB4">
        <w:t>mehr vorhanden</w:t>
      </w:r>
      <w:r w:rsidR="00E02732" w:rsidRPr="00BE1CB4">
        <w:t xml:space="preserve"> </w:t>
      </w:r>
      <w:r w:rsidR="005E157B" w:rsidRPr="00BE1CB4">
        <w:t>sind</w:t>
      </w:r>
      <w:r w:rsidR="008B433F" w:rsidRPr="00BE1CB4">
        <w:t>.</w:t>
      </w:r>
      <w:r w:rsidR="006B1AAD" w:rsidRPr="00BE1CB4">
        <w:t xml:space="preserve"> Daher müssen alle fehlerhaften </w:t>
      </w:r>
      <w:r w:rsidR="005E157B" w:rsidRPr="00BE1CB4">
        <w:t>KVdR-</w:t>
      </w:r>
      <w:r w:rsidR="006B1AAD" w:rsidRPr="00BE1CB4">
        <w:t>Date</w:t>
      </w:r>
      <w:r w:rsidR="005E157B" w:rsidRPr="00BE1CB4">
        <w:t>ie</w:t>
      </w:r>
      <w:r w:rsidR="006B1AAD" w:rsidRPr="00BE1CB4">
        <w:t xml:space="preserve">n </w:t>
      </w:r>
      <w:r w:rsidR="005E157B" w:rsidRPr="00BE1CB4">
        <w:t xml:space="preserve">01.2026 </w:t>
      </w:r>
      <w:r w:rsidR="006B1AAD" w:rsidRPr="00BE1CB4">
        <w:t xml:space="preserve">vor </w:t>
      </w:r>
      <w:r w:rsidR="00285C0E" w:rsidRPr="00BE1CB4">
        <w:t>dem</w:t>
      </w:r>
      <w:r w:rsidR="006B1AAD" w:rsidRPr="00BE1CB4">
        <w:t xml:space="preserve"> Wiederholungslauf </w:t>
      </w:r>
      <w:r w:rsidR="00285C0E" w:rsidRPr="00BE1CB4">
        <w:t xml:space="preserve">aus dem Perfidia-Verzeichnis </w:t>
      </w:r>
      <w:r w:rsidR="006B1AAD" w:rsidRPr="00BE1CB4">
        <w:t>gelöscht werden</w:t>
      </w:r>
      <w:r w:rsidR="005C50CF" w:rsidRPr="00BE1CB4">
        <w:t xml:space="preserve">. </w:t>
      </w:r>
      <w:r w:rsidR="008B433F" w:rsidRPr="00BE1CB4">
        <w:t xml:space="preserve">Ansonsten bleibt es bei der </w:t>
      </w:r>
      <w:r w:rsidR="002768FF" w:rsidRPr="00BE1CB4">
        <w:t>"</w:t>
      </w:r>
      <w:r w:rsidR="008B433F" w:rsidRPr="00BE1CB4">
        <w:t>alten</w:t>
      </w:r>
      <w:r w:rsidR="002768FF" w:rsidRPr="00BE1CB4">
        <w:t>"</w:t>
      </w:r>
      <w:r w:rsidR="008B433F" w:rsidRPr="00BE1CB4">
        <w:t xml:space="preserve"> Dateinummer</w:t>
      </w:r>
      <w:r w:rsidR="005E157B" w:rsidRPr="00BE1CB4">
        <w:t>,</w:t>
      </w:r>
      <w:r w:rsidR="005C50CF" w:rsidRPr="00BE1CB4">
        <w:t xml:space="preserve"> und die in Perfid</w:t>
      </w:r>
      <w:r w:rsidR="006D378C" w:rsidRPr="00BE1CB4">
        <w:t>i</w:t>
      </w:r>
      <w:r w:rsidR="005C50CF" w:rsidRPr="00BE1CB4">
        <w:t>a abgestellte Datei wird überschrieben</w:t>
      </w:r>
      <w:r w:rsidR="008B433F" w:rsidRPr="00BE1CB4">
        <w:t xml:space="preserve">. </w:t>
      </w:r>
    </w:p>
    <w:p w14:paraId="42C9469F" w14:textId="7C389142" w:rsidR="00156E13" w:rsidRPr="00BE1CB4" w:rsidRDefault="00156E13" w:rsidP="005D00BF">
      <w:pPr>
        <w:ind w:right="397"/>
      </w:pPr>
    </w:p>
    <w:p w14:paraId="67D0CA3D" w14:textId="600CB196" w:rsidR="00C0598B" w:rsidRPr="00BE1CB4" w:rsidRDefault="005C50CF" w:rsidP="005D00BF">
      <w:pPr>
        <w:ind w:right="397"/>
      </w:pPr>
      <w:r w:rsidRPr="00BE1CB4">
        <w:t>Für den Fall, dass</w:t>
      </w:r>
      <w:r w:rsidR="005D00BF" w:rsidRPr="00BE1CB4">
        <w:t xml:space="preserve"> für Dezember </w:t>
      </w:r>
      <w:r w:rsidR="00812B02" w:rsidRPr="00BE1CB4">
        <w:t xml:space="preserve">2025 </w:t>
      </w:r>
      <w:r w:rsidR="005D00BF" w:rsidRPr="00BE1CB4">
        <w:t xml:space="preserve">keine </w:t>
      </w:r>
      <w:r w:rsidR="00C0598B" w:rsidRPr="00BE1CB4">
        <w:t>KVdR-Bei</w:t>
      </w:r>
      <w:r w:rsidR="00EA7763" w:rsidRPr="00BE1CB4">
        <w:t>t</w:t>
      </w:r>
      <w:r w:rsidR="00C0598B" w:rsidRPr="00BE1CB4">
        <w:t>ragsnachweise</w:t>
      </w:r>
      <w:r w:rsidR="005D00BF" w:rsidRPr="00BE1CB4">
        <w:t xml:space="preserve"> übermittelt</w:t>
      </w:r>
      <w:r w:rsidR="00C0598B" w:rsidRPr="00BE1CB4">
        <w:t xml:space="preserve"> wurden</w:t>
      </w:r>
      <w:r w:rsidR="005D00BF" w:rsidRPr="00BE1CB4">
        <w:t xml:space="preserve">, übernimmt das Programm die Dateinummer aus den Stammdaten des </w:t>
      </w:r>
      <w:r w:rsidR="00C0598B" w:rsidRPr="00BE1CB4">
        <w:t xml:space="preserve">jeweiligen </w:t>
      </w:r>
      <w:r w:rsidR="005D00BF" w:rsidRPr="00BE1CB4">
        <w:t>DEÜV-Empfängers.</w:t>
      </w:r>
      <w:r w:rsidR="007F78D4" w:rsidRPr="00BE1CB4">
        <w:t xml:space="preserve"> </w:t>
      </w:r>
    </w:p>
    <w:p w14:paraId="174F8953" w14:textId="77777777" w:rsidR="00C0598B" w:rsidRPr="00BE1CB4" w:rsidRDefault="00C0598B" w:rsidP="005D00BF">
      <w:pPr>
        <w:ind w:right="397"/>
      </w:pPr>
    </w:p>
    <w:p w14:paraId="2E5F34D8" w14:textId="2934EF0E" w:rsidR="005D00BF" w:rsidRPr="00BE1CB4" w:rsidRDefault="00810B01" w:rsidP="005D00BF">
      <w:pPr>
        <w:ind w:right="397"/>
      </w:pPr>
      <w:r w:rsidRPr="00BE1CB4">
        <w:t>Vorsorglich</w:t>
      </w:r>
      <w:r w:rsidR="007F78D4" w:rsidRPr="00BE1CB4">
        <w:t xml:space="preserve"> sollten die Datei</w:t>
      </w:r>
      <w:r w:rsidRPr="00BE1CB4">
        <w:t>folge</w:t>
      </w:r>
      <w:r w:rsidR="007F78D4" w:rsidRPr="00BE1CB4">
        <w:t>nummer</w:t>
      </w:r>
      <w:r w:rsidR="0002093F" w:rsidRPr="00BE1CB4">
        <w:t>n</w:t>
      </w:r>
      <w:r w:rsidR="007F78D4" w:rsidRPr="00BE1CB4">
        <w:t xml:space="preserve"> der KVdR-Beitragsnachweise </w:t>
      </w:r>
      <w:r w:rsidR="0002093F" w:rsidRPr="00BE1CB4">
        <w:t xml:space="preserve">in den DEÜV-Empfängern vor dem Wiederholungslauf </w:t>
      </w:r>
      <w:r w:rsidR="00150C8D" w:rsidRPr="00BE1CB4">
        <w:t>überprüft werden.</w:t>
      </w:r>
    </w:p>
    <w:p w14:paraId="157B151E" w14:textId="77777777" w:rsidR="005D00BF" w:rsidRPr="00BE1CB4" w:rsidRDefault="005D00BF" w:rsidP="005D00BF">
      <w:pPr>
        <w:ind w:right="397"/>
      </w:pPr>
    </w:p>
    <w:p w14:paraId="5CA4084C" w14:textId="77777777" w:rsidR="007411CC" w:rsidRPr="00BE1CB4" w:rsidRDefault="007411CC" w:rsidP="00A91F7A"/>
    <w:p w14:paraId="644E7FB7" w14:textId="77777777" w:rsidR="00AA5A33" w:rsidRPr="00BE1CB4" w:rsidRDefault="00AA5A33" w:rsidP="00756CE1">
      <w:pPr>
        <w:pStyle w:val="IntensivesZitat"/>
      </w:pPr>
      <w:r w:rsidRPr="00BE1CB4">
        <w:t>Modul Aufbau Beitragsnachweise</w:t>
      </w:r>
    </w:p>
    <w:p w14:paraId="32868651" w14:textId="77777777" w:rsidR="00AA5A33" w:rsidRPr="00BE1CB4" w:rsidRDefault="00AA5A33" w:rsidP="00AA5A33">
      <w:pPr>
        <w:ind w:right="397"/>
        <w:jc w:val="left"/>
        <w:rPr>
          <w:rFonts w:cs="Arial"/>
          <w:b/>
        </w:rPr>
      </w:pPr>
      <w:r w:rsidRPr="00BE1CB4">
        <w:rPr>
          <w:rFonts w:cs="Arial"/>
          <w:b/>
        </w:rPr>
        <w:t>(</w:t>
      </w:r>
      <w:r w:rsidRPr="00BE1CB4">
        <w:rPr>
          <w:b/>
        </w:rPr>
        <w:t xml:space="preserve">Bug 5521 </w:t>
      </w:r>
      <w:r w:rsidRPr="00BE1CB4">
        <w:rPr>
          <w:rFonts w:cs="Arial"/>
          <w:b/>
        </w:rPr>
        <w:t>/ CS1377276)</w:t>
      </w:r>
    </w:p>
    <w:p w14:paraId="6DDBAE69" w14:textId="77777777" w:rsidR="00AA5A33" w:rsidRPr="00BE1CB4" w:rsidRDefault="00AA5A33" w:rsidP="00AA5A33">
      <w:pPr>
        <w:ind w:right="397"/>
        <w:jc w:val="left"/>
      </w:pPr>
      <w:r w:rsidRPr="00BE1CB4">
        <w:t>Beim Aufbau von Beitragsnachweisen, in Verbindung mit Personalfällen, die nur umlagepflichtig sind, konnte es zu einem Fehler (</w:t>
      </w:r>
      <w:proofErr w:type="spellStart"/>
      <w:r w:rsidRPr="00BE1CB4">
        <w:t>StringIndexOutOfBoundsException</w:t>
      </w:r>
      <w:proofErr w:type="spellEnd"/>
      <w:r w:rsidRPr="00BE1CB4">
        <w:t>) kommen.</w:t>
      </w:r>
    </w:p>
    <w:p w14:paraId="05BBF20E" w14:textId="77777777" w:rsidR="00C61703" w:rsidRPr="00BE1CB4" w:rsidRDefault="00C61703" w:rsidP="00A91F7A"/>
    <w:p w14:paraId="72409F33" w14:textId="77777777" w:rsidR="00AA5A33" w:rsidRPr="00BE1CB4" w:rsidRDefault="00AA5A33" w:rsidP="00A91F7A"/>
    <w:p w14:paraId="219931B9" w14:textId="7C41D8F6" w:rsidR="00A91F7A" w:rsidRPr="00BE1CB4" w:rsidRDefault="00A91F7A" w:rsidP="00756CE1">
      <w:pPr>
        <w:pStyle w:val="IntensivesZitat"/>
      </w:pPr>
      <w:r w:rsidRPr="00BE1CB4">
        <w:t xml:space="preserve">Modul </w:t>
      </w:r>
      <w:r w:rsidR="00E82B24" w:rsidRPr="00BE1CB4">
        <w:t xml:space="preserve">Datenübermittlung </w:t>
      </w:r>
      <w:r w:rsidR="003D103C" w:rsidRPr="00BE1CB4">
        <w:t>Lohnsteuerbescheinigungen</w:t>
      </w:r>
    </w:p>
    <w:p w14:paraId="0D154992" w14:textId="2BB19B95" w:rsidR="00A91F7A" w:rsidRPr="00BE1CB4" w:rsidRDefault="00A91F7A" w:rsidP="00A91F7A">
      <w:pPr>
        <w:pStyle w:val="Textkrper"/>
        <w:spacing w:after="0"/>
        <w:rPr>
          <w:b/>
        </w:rPr>
      </w:pPr>
      <w:r w:rsidRPr="00BE1CB4">
        <w:rPr>
          <w:b/>
        </w:rPr>
        <w:t xml:space="preserve">(Bug </w:t>
      </w:r>
      <w:r w:rsidR="003D103C" w:rsidRPr="00BE1CB4">
        <w:rPr>
          <w:b/>
        </w:rPr>
        <w:t xml:space="preserve">5530 </w:t>
      </w:r>
      <w:r w:rsidRPr="00BE1CB4">
        <w:rPr>
          <w:b/>
        </w:rPr>
        <w:t>/</w:t>
      </w:r>
      <w:r w:rsidR="003D103C" w:rsidRPr="00BE1CB4">
        <w:rPr>
          <w:b/>
        </w:rPr>
        <w:t xml:space="preserve"> CS1380229</w:t>
      </w:r>
      <w:r w:rsidRPr="00BE1CB4">
        <w:rPr>
          <w:b/>
        </w:rPr>
        <w:t>)</w:t>
      </w:r>
    </w:p>
    <w:p w14:paraId="0DF5BB1A" w14:textId="54FB8A28" w:rsidR="00A91F7A" w:rsidRPr="00BE1CB4" w:rsidRDefault="003D103C" w:rsidP="00A91F7A">
      <w:r w:rsidRPr="00BE1CB4">
        <w:t xml:space="preserve">Beim Aufbau von Lohnsteuerbescheinigungen für </w:t>
      </w:r>
      <w:r w:rsidR="003C2C64" w:rsidRPr="00BE1CB4">
        <w:t xml:space="preserve">das Kalenderjahr </w:t>
      </w:r>
      <w:r w:rsidRPr="00BE1CB4">
        <w:t xml:space="preserve">2025 wurden fälschlicherweise die </w:t>
      </w:r>
      <w:r w:rsidR="000B7D66" w:rsidRPr="00BE1CB4">
        <w:t xml:space="preserve">erst </w:t>
      </w:r>
      <w:r w:rsidR="00194CF0" w:rsidRPr="00BE1CB4">
        <w:t xml:space="preserve">ab 2026 geltenden, </w:t>
      </w:r>
      <w:r w:rsidRPr="00BE1CB4">
        <w:t>neuen ELS</w:t>
      </w:r>
      <w:r w:rsidR="003C2C64" w:rsidRPr="00BE1CB4">
        <w:t>t</w:t>
      </w:r>
      <w:r w:rsidRPr="00BE1CB4">
        <w:t>AM</w:t>
      </w:r>
      <w:r w:rsidR="00E53F33" w:rsidRPr="00BE1CB4">
        <w:t>-Angaben zu einer</w:t>
      </w:r>
      <w:r w:rsidRPr="00BE1CB4">
        <w:t xml:space="preserve"> </w:t>
      </w:r>
      <w:r w:rsidR="00E53F33" w:rsidRPr="00BE1CB4">
        <w:t>privaten Kranken- und Pfl</w:t>
      </w:r>
      <w:r w:rsidR="00194CF0" w:rsidRPr="00BE1CB4">
        <w:t>e</w:t>
      </w:r>
      <w:r w:rsidR="00E53F33" w:rsidRPr="00BE1CB4">
        <w:t>geversicherung</w:t>
      </w:r>
      <w:r w:rsidR="00194CF0" w:rsidRPr="00BE1CB4">
        <w:t xml:space="preserve"> bei den </w:t>
      </w:r>
      <w:r w:rsidRPr="00BE1CB4">
        <w:t xml:space="preserve">Steuermerkmalen </w:t>
      </w:r>
      <w:r w:rsidR="00194CF0" w:rsidRPr="00BE1CB4">
        <w:t>ausgewiesen</w:t>
      </w:r>
      <w:r w:rsidR="00A91F7A" w:rsidRPr="00BE1CB4">
        <w:t>.</w:t>
      </w:r>
    </w:p>
    <w:p w14:paraId="1285BBEB" w14:textId="77777777" w:rsidR="00A91F7A" w:rsidRPr="00BE1CB4" w:rsidRDefault="00A91F7A" w:rsidP="00A91F7A"/>
    <w:p w14:paraId="60769EF7" w14:textId="77777777" w:rsidR="00AA5A33" w:rsidRPr="00BE1CB4" w:rsidRDefault="00AA5A33" w:rsidP="00A91F7A"/>
    <w:p w14:paraId="2F86D175" w14:textId="7A3EFF6C" w:rsidR="00A91F7A" w:rsidRPr="00BE1CB4" w:rsidRDefault="003C795A" w:rsidP="00756CE1">
      <w:pPr>
        <w:pStyle w:val="IntensivesZitat"/>
      </w:pPr>
      <w:r w:rsidRPr="00BE1CB4">
        <w:t>Modul Neuberechnung</w:t>
      </w:r>
    </w:p>
    <w:p w14:paraId="621E39FD" w14:textId="3AFA68B5" w:rsidR="00A91F7A" w:rsidRPr="00BE1CB4" w:rsidRDefault="00A91F7A" w:rsidP="00A91F7A">
      <w:pPr>
        <w:ind w:right="397"/>
        <w:jc w:val="left"/>
        <w:rPr>
          <w:rFonts w:cs="Arial"/>
          <w:b/>
        </w:rPr>
      </w:pPr>
      <w:r w:rsidRPr="00BE1CB4">
        <w:rPr>
          <w:rFonts w:cs="Arial"/>
          <w:b/>
        </w:rPr>
        <w:t>(</w:t>
      </w:r>
      <w:r w:rsidRPr="00BE1CB4">
        <w:rPr>
          <w:b/>
        </w:rPr>
        <w:t xml:space="preserve">Bug </w:t>
      </w:r>
      <w:r w:rsidR="003615F8" w:rsidRPr="00BE1CB4">
        <w:rPr>
          <w:b/>
        </w:rPr>
        <w:t xml:space="preserve">5528 </w:t>
      </w:r>
      <w:r w:rsidRPr="00BE1CB4">
        <w:rPr>
          <w:rFonts w:cs="Arial"/>
          <w:b/>
        </w:rPr>
        <w:t>/</w:t>
      </w:r>
      <w:r w:rsidR="00185A5B" w:rsidRPr="00BE1CB4">
        <w:rPr>
          <w:rFonts w:cs="Arial"/>
          <w:b/>
        </w:rPr>
        <w:t xml:space="preserve"> CS1378985</w:t>
      </w:r>
      <w:r w:rsidRPr="00BE1CB4">
        <w:rPr>
          <w:rFonts w:cs="Arial"/>
          <w:b/>
        </w:rPr>
        <w:t>)</w:t>
      </w:r>
    </w:p>
    <w:p w14:paraId="060033D1" w14:textId="17856E36" w:rsidR="0005411D" w:rsidRPr="00BE1CB4" w:rsidRDefault="003615F8" w:rsidP="0005411D">
      <w:pPr>
        <w:ind w:right="397"/>
      </w:pPr>
      <w:r w:rsidRPr="00BE1CB4">
        <w:t>Ein Anwender meldete den Fehler, dass Berechnungsanstöße für einzelne Mitarbeiter fehlen.</w:t>
      </w:r>
      <w:r w:rsidR="00ED7C79" w:rsidRPr="00BE1CB4">
        <w:t xml:space="preserve"> </w:t>
      </w:r>
      <w:r w:rsidR="0005411D" w:rsidRPr="00BE1CB4">
        <w:t>Die Analyse ergab, dass für eine zukünftig erfasste Sonderzahlung im Monat der Zahlung evtl. kein Berechnungsanstoß erzeugt wurde, weil es keine anderweitigen Ereignisse gab, die zu einer Neuberechnung führten.</w:t>
      </w:r>
    </w:p>
    <w:p w14:paraId="6EEF56B4" w14:textId="77777777" w:rsidR="0005411D" w:rsidRPr="00BE1CB4" w:rsidRDefault="0005411D" w:rsidP="00A91F7A">
      <w:pPr>
        <w:ind w:right="397"/>
      </w:pPr>
    </w:p>
    <w:p w14:paraId="0095B40E" w14:textId="77777777" w:rsidR="006C3B41" w:rsidRPr="00BE1CB4" w:rsidRDefault="006C3B41" w:rsidP="0046076E">
      <w:pPr>
        <w:jc w:val="left"/>
      </w:pPr>
    </w:p>
    <w:p w14:paraId="19592047" w14:textId="23443DAE" w:rsidR="0046076E" w:rsidRPr="00BE1CB4" w:rsidRDefault="0046076E" w:rsidP="00756CE1">
      <w:pPr>
        <w:pStyle w:val="IntensivesZitat"/>
      </w:pPr>
      <w:r w:rsidRPr="00BE1CB4">
        <w:t>Modul Aufbau DEÜV-Meldungen</w:t>
      </w:r>
    </w:p>
    <w:p w14:paraId="0B380FA0" w14:textId="7D8BA5BD" w:rsidR="0046076E" w:rsidRPr="00BE1CB4" w:rsidRDefault="0046076E" w:rsidP="0046076E">
      <w:pPr>
        <w:ind w:right="397"/>
        <w:jc w:val="left"/>
        <w:rPr>
          <w:rFonts w:cs="Arial"/>
          <w:b/>
        </w:rPr>
      </w:pPr>
      <w:r w:rsidRPr="00BE1CB4">
        <w:rPr>
          <w:rFonts w:cs="Arial"/>
          <w:b/>
        </w:rPr>
        <w:t>(</w:t>
      </w:r>
      <w:r w:rsidRPr="00BE1CB4">
        <w:rPr>
          <w:b/>
        </w:rPr>
        <w:t xml:space="preserve">Bug 5539 </w:t>
      </w:r>
      <w:r w:rsidRPr="00BE1CB4">
        <w:rPr>
          <w:rFonts w:cs="Arial"/>
          <w:b/>
        </w:rPr>
        <w:t xml:space="preserve">/ </w:t>
      </w:r>
      <w:r w:rsidR="006C3B41" w:rsidRPr="00BE1CB4">
        <w:rPr>
          <w:rFonts w:cs="Arial"/>
          <w:b/>
        </w:rPr>
        <w:t>CS1374408</w:t>
      </w:r>
      <w:r w:rsidRPr="00BE1CB4">
        <w:rPr>
          <w:rFonts w:cs="Arial"/>
          <w:b/>
        </w:rPr>
        <w:t>)</w:t>
      </w:r>
    </w:p>
    <w:p w14:paraId="00BC19B6" w14:textId="4AE6266D" w:rsidR="0046076E" w:rsidRPr="00BE1CB4" w:rsidRDefault="006C3B41" w:rsidP="0046076E">
      <w:pPr>
        <w:ind w:right="397"/>
      </w:pPr>
      <w:r w:rsidRPr="00BE1CB4">
        <w:t>UV-Jahresmeldungen (GD 92) werden jetzt automatisch neu erstellt, wenn sie wegen einer fehlerhaften Datenannahmestelle (Fehler DSMEv20) abgewiesen wurden</w:t>
      </w:r>
      <w:r w:rsidR="0046076E" w:rsidRPr="00BE1CB4">
        <w:t>.</w:t>
      </w:r>
    </w:p>
    <w:p w14:paraId="48543E88" w14:textId="5FF6EE02" w:rsidR="00A91F7A" w:rsidRPr="00BE1CB4" w:rsidRDefault="00A91F7A">
      <w:pPr>
        <w:jc w:val="left"/>
        <w:rPr>
          <w:rFonts w:cs="Arial"/>
          <w:b/>
          <w:bCs/>
          <w:iCs/>
          <w:color w:val="0070C0"/>
          <w:sz w:val="28"/>
          <w:szCs w:val="28"/>
        </w:rPr>
      </w:pPr>
      <w:r w:rsidRPr="00BE1CB4">
        <w:br w:type="page"/>
      </w:r>
    </w:p>
    <w:p w14:paraId="4AB663D6" w14:textId="6678EE20" w:rsidR="00221D24" w:rsidRPr="00BE1CB4" w:rsidRDefault="00221D24" w:rsidP="00221D24">
      <w:pPr>
        <w:pStyle w:val="BI-2"/>
      </w:pPr>
      <w:bookmarkStart w:id="40" w:name="_Toc231812315"/>
      <w:r w:rsidRPr="00BE1CB4">
        <w:t>Inhalte ab Patch v</w:t>
      </w:r>
      <w:r w:rsidR="00387D4B" w:rsidRPr="00BE1CB4">
        <w:t>1</w:t>
      </w:r>
      <w:bookmarkEnd w:id="40"/>
    </w:p>
    <w:p w14:paraId="1BCA06E4" w14:textId="43DCD114" w:rsidR="00221D24" w:rsidRPr="00BE1CB4" w:rsidRDefault="00221D24" w:rsidP="00221D24">
      <w:pPr>
        <w:pStyle w:val="BI-2"/>
        <w:outlineLvl w:val="2"/>
        <w:rPr>
          <w:sz w:val="24"/>
          <w:szCs w:val="24"/>
        </w:rPr>
      </w:pPr>
      <w:bookmarkStart w:id="41" w:name="_Toc231812316"/>
      <w:r w:rsidRPr="00BE1CB4">
        <w:rPr>
          <w:sz w:val="24"/>
          <w:szCs w:val="24"/>
        </w:rPr>
        <w:t>Änderungen und Korrekturen</w:t>
      </w:r>
      <w:bookmarkEnd w:id="41"/>
    </w:p>
    <w:p w14:paraId="094DD5C5" w14:textId="77777777" w:rsidR="00E5319E" w:rsidRPr="00BE1CB4" w:rsidRDefault="00E5319E" w:rsidP="00E5319E"/>
    <w:p w14:paraId="43B98363" w14:textId="6B5AD644" w:rsidR="00800DE2" w:rsidRPr="00BE1CB4" w:rsidRDefault="00800DE2" w:rsidP="00756CE1">
      <w:pPr>
        <w:pStyle w:val="IntensivesZitat"/>
      </w:pPr>
      <w:r w:rsidRPr="00BE1CB4">
        <w:t>Up</w:t>
      </w:r>
      <w:r w:rsidR="00795A9C" w:rsidRPr="00BE1CB4">
        <w:t>date</w:t>
      </w:r>
      <w:r w:rsidR="00A16721" w:rsidRPr="00BE1CB4">
        <w:t>-I</w:t>
      </w:r>
      <w:r w:rsidR="00795A9C" w:rsidRPr="00BE1CB4">
        <w:t>nstallation Release 2.95.0</w:t>
      </w:r>
    </w:p>
    <w:p w14:paraId="18F394DD" w14:textId="727B444D" w:rsidR="002015EA" w:rsidRPr="00BE1CB4" w:rsidRDefault="002015EA" w:rsidP="002015EA">
      <w:r w:rsidRPr="00BE1CB4">
        <w:t>Die Update</w:t>
      </w:r>
      <w:r w:rsidR="00A16721" w:rsidRPr="00BE1CB4">
        <w:t>-I</w:t>
      </w:r>
      <w:r w:rsidRPr="00BE1CB4">
        <w:t xml:space="preserve">nstallation </w:t>
      </w:r>
      <w:r w:rsidR="00827564" w:rsidRPr="00BE1CB4">
        <w:t>kann</w:t>
      </w:r>
      <w:r w:rsidRPr="00BE1CB4">
        <w:t xml:space="preserve"> bei speziellen Datenkonstellationen (z.B. sehr alten Demodaten)</w:t>
      </w:r>
      <w:r w:rsidR="00772137" w:rsidRPr="00BE1CB4">
        <w:t>, also nicht grundsätzlich,</w:t>
      </w:r>
      <w:r w:rsidRPr="00BE1CB4">
        <w:t xml:space="preserve"> bei der Reorganisation der Tätigkeitsschlüssel </w:t>
      </w:r>
      <w:r w:rsidR="001F27A7" w:rsidRPr="00BE1CB4">
        <w:t xml:space="preserve">gemäß der neuen </w:t>
      </w:r>
      <w:r w:rsidR="004E07D2" w:rsidRPr="00BE1CB4">
        <w:t xml:space="preserve">BA-Gesamtberufsliste </w:t>
      </w:r>
      <w:r w:rsidRPr="00BE1CB4">
        <w:t>ab</w:t>
      </w:r>
      <w:r w:rsidR="00827564" w:rsidRPr="00BE1CB4">
        <w:t>brechen</w:t>
      </w:r>
      <w:r w:rsidRPr="00BE1CB4">
        <w:t>.</w:t>
      </w:r>
    </w:p>
    <w:p w14:paraId="362ED107" w14:textId="77777777" w:rsidR="001E08B5" w:rsidRPr="00BE1CB4" w:rsidRDefault="001E08B5" w:rsidP="002015EA"/>
    <w:p w14:paraId="05FCCF13" w14:textId="77777777" w:rsidR="001E08B5" w:rsidRPr="00BE1CB4" w:rsidRDefault="004E07D2" w:rsidP="002015EA">
      <w:r w:rsidRPr="00BE1CB4">
        <w:t xml:space="preserve">Für diesen Fall </w:t>
      </w:r>
      <w:r w:rsidR="00846713" w:rsidRPr="00BE1CB4">
        <w:t>wurde das</w:t>
      </w:r>
      <w:r w:rsidR="002015EA" w:rsidRPr="00BE1CB4">
        <w:t xml:space="preserve"> </w:t>
      </w:r>
      <w:proofErr w:type="spellStart"/>
      <w:r w:rsidR="002015EA" w:rsidRPr="00BE1CB4">
        <w:t>ScriptLineCommand</w:t>
      </w:r>
      <w:proofErr w:type="spellEnd"/>
      <w:r w:rsidR="002015EA" w:rsidRPr="00BE1CB4">
        <w:t xml:space="preserve"> zur Reorganisation der Tätigkeitsschlüssel korrigiert</w:t>
      </w:r>
      <w:r w:rsidR="00846713" w:rsidRPr="00BE1CB4">
        <w:t>.</w:t>
      </w:r>
      <w:r w:rsidR="00D44469" w:rsidRPr="00BE1CB4">
        <w:t xml:space="preserve"> </w:t>
      </w:r>
    </w:p>
    <w:p w14:paraId="0916EFB0" w14:textId="77777777" w:rsidR="001E08B5" w:rsidRPr="00BE1CB4" w:rsidRDefault="001E08B5" w:rsidP="002015EA"/>
    <w:p w14:paraId="5FD7C3D9" w14:textId="12A791C9" w:rsidR="00E6088C" w:rsidRPr="00BE1CB4" w:rsidRDefault="00490001" w:rsidP="002015EA">
      <w:r w:rsidRPr="00BE1CB4">
        <w:t>Wir bitten darum, vor der Update-Installation oder nach Abbruch derselben</w:t>
      </w:r>
      <w:r w:rsidR="00A0254D" w:rsidRPr="00BE1CB4">
        <w:t xml:space="preserve"> d</w:t>
      </w:r>
      <w:r w:rsidR="001E08B5" w:rsidRPr="00BE1CB4">
        <w:t>ieses</w:t>
      </w:r>
      <w:r w:rsidR="00A0254D" w:rsidRPr="00BE1CB4">
        <w:t xml:space="preserve"> neue Jar-File zu verwenden.</w:t>
      </w:r>
      <w:r w:rsidR="00B768ED" w:rsidRPr="00BE1CB4">
        <w:t xml:space="preserve"> Das File </w:t>
      </w:r>
      <w:r w:rsidR="003B3C81" w:rsidRPr="00BE1CB4">
        <w:t>wird</w:t>
      </w:r>
      <w:r w:rsidR="001E08B5" w:rsidRPr="00BE1CB4">
        <w:t xml:space="preserve"> Ihnen</w:t>
      </w:r>
      <w:r w:rsidR="003B3C81" w:rsidRPr="00BE1CB4">
        <w:t xml:space="preserve"> über die</w:t>
      </w:r>
      <w:r w:rsidR="00B768ED" w:rsidRPr="00BE1CB4">
        <w:t xml:space="preserve"> zentrale PW-KB </w:t>
      </w:r>
      <w:r w:rsidR="00E6088C" w:rsidRPr="00BE1CB4">
        <w:t xml:space="preserve">zum Download </w:t>
      </w:r>
      <w:r w:rsidR="003B3C81" w:rsidRPr="00BE1CB4">
        <w:t>zur Verfügung gestellt</w:t>
      </w:r>
      <w:r w:rsidR="00E6088C" w:rsidRPr="00BE1CB4">
        <w:t>.</w:t>
      </w:r>
    </w:p>
    <w:p w14:paraId="522C672F" w14:textId="77777777" w:rsidR="00795A9C" w:rsidRPr="00BE1CB4" w:rsidRDefault="00795A9C" w:rsidP="00E5319E"/>
    <w:p w14:paraId="60F3D7E4" w14:textId="77777777" w:rsidR="00575775" w:rsidRPr="00BE1CB4" w:rsidRDefault="00575775" w:rsidP="00E5319E">
      <w:pPr>
        <w:rPr>
          <w:b/>
          <w:bCs/>
          <w:i/>
          <w:iCs/>
        </w:rPr>
      </w:pPr>
      <w:r w:rsidRPr="00BE1CB4">
        <w:rPr>
          <w:b/>
          <w:bCs/>
          <w:i/>
          <w:iCs/>
        </w:rPr>
        <w:t>Was ist beim Anwender zu tun?</w:t>
      </w:r>
    </w:p>
    <w:p w14:paraId="6C1B0AE2" w14:textId="3FD7098E" w:rsidR="00575775" w:rsidRPr="00BE1CB4" w:rsidRDefault="00D44469" w:rsidP="00E5319E">
      <w:r w:rsidRPr="00BE1CB4">
        <w:t>Wechsel</w:t>
      </w:r>
      <w:r w:rsidR="003B288B" w:rsidRPr="00BE1CB4">
        <w:t>n Sie i</w:t>
      </w:r>
      <w:r w:rsidR="00575775" w:rsidRPr="00BE1CB4">
        <w:t>n den Installationsordner</w:t>
      </w:r>
      <w:r w:rsidR="003B288B" w:rsidRPr="00BE1CB4">
        <w:t xml:space="preserve"> </w:t>
      </w:r>
      <w:r w:rsidR="002768FF" w:rsidRPr="00BE1CB4">
        <w:t>"</w:t>
      </w:r>
      <w:r w:rsidR="00575775" w:rsidRPr="00BE1CB4">
        <w:t>\server\</w:t>
      </w:r>
      <w:proofErr w:type="spellStart"/>
      <w:r w:rsidR="00575775" w:rsidRPr="00BE1CB4">
        <w:t>lib</w:t>
      </w:r>
      <w:proofErr w:type="spellEnd"/>
      <w:r w:rsidR="00575775" w:rsidRPr="00BE1CB4">
        <w:t>\</w:t>
      </w:r>
      <w:proofErr w:type="spellStart"/>
      <w:r w:rsidR="00575775" w:rsidRPr="00BE1CB4">
        <w:t>installer</w:t>
      </w:r>
      <w:proofErr w:type="spellEnd"/>
      <w:r w:rsidR="002768FF" w:rsidRPr="00BE1CB4">
        <w:t>"</w:t>
      </w:r>
      <w:r w:rsidR="00575775" w:rsidRPr="00BE1CB4">
        <w:t>.</w:t>
      </w:r>
    </w:p>
    <w:p w14:paraId="69A6ABCF" w14:textId="682E4B0B" w:rsidR="00575775" w:rsidRPr="00BE1CB4" w:rsidRDefault="00AB6D5C" w:rsidP="00E5319E">
      <w:r w:rsidRPr="00BE1CB4">
        <w:t>E</w:t>
      </w:r>
      <w:r w:rsidR="007433DD" w:rsidRPr="00BE1CB4">
        <w:t>rgänzen Sie den Namen des</w:t>
      </w:r>
      <w:r w:rsidR="003B288B" w:rsidRPr="00BE1CB4">
        <w:t xml:space="preserve"> </w:t>
      </w:r>
      <w:proofErr w:type="spellStart"/>
      <w:r w:rsidR="00575775" w:rsidRPr="00BE1CB4">
        <w:t>jar</w:t>
      </w:r>
      <w:proofErr w:type="spellEnd"/>
      <w:r w:rsidR="00575775" w:rsidRPr="00BE1CB4">
        <w:t>-File</w:t>
      </w:r>
      <w:r w:rsidR="007433DD" w:rsidRPr="00BE1CB4">
        <w:t>s</w:t>
      </w:r>
      <w:r w:rsidR="00575775" w:rsidRPr="00BE1CB4">
        <w:t xml:space="preserve"> </w:t>
      </w:r>
      <w:r w:rsidR="002768FF" w:rsidRPr="00BE1CB4">
        <w:t>"</w:t>
      </w:r>
      <w:r w:rsidR="00575775" w:rsidRPr="00BE1CB4">
        <w:t>igf.tools.install.db-2.95.0.jar</w:t>
      </w:r>
      <w:r w:rsidR="002768FF" w:rsidRPr="00BE1CB4">
        <w:t>"</w:t>
      </w:r>
      <w:r w:rsidR="00575775" w:rsidRPr="00BE1CB4">
        <w:t xml:space="preserve"> um </w:t>
      </w:r>
      <w:r w:rsidR="007433DD" w:rsidRPr="00BE1CB4">
        <w:t>den Zusatz</w:t>
      </w:r>
      <w:r w:rsidR="00CF7F6D" w:rsidRPr="00BE1CB4">
        <w:t xml:space="preserve"> </w:t>
      </w:r>
      <w:r w:rsidR="002768FF" w:rsidRPr="00BE1CB4">
        <w:t>"</w:t>
      </w:r>
      <w:r w:rsidR="00CF7F6D" w:rsidRPr="00BE1CB4">
        <w:t>.</w:t>
      </w:r>
      <w:proofErr w:type="spellStart"/>
      <w:r w:rsidR="00CF7F6D" w:rsidRPr="00BE1CB4">
        <w:t>old</w:t>
      </w:r>
      <w:proofErr w:type="spellEnd"/>
      <w:r w:rsidR="002768FF" w:rsidRPr="00BE1CB4">
        <w:t>"</w:t>
      </w:r>
      <w:r w:rsidR="00CF7F6D" w:rsidRPr="00BE1CB4">
        <w:t xml:space="preserve"> </w:t>
      </w:r>
      <w:r w:rsidR="00575775" w:rsidRPr="00BE1CB4">
        <w:t xml:space="preserve">und </w:t>
      </w:r>
      <w:r w:rsidR="00CF7F6D" w:rsidRPr="00BE1CB4">
        <w:t>sichern Sie die Datei</w:t>
      </w:r>
      <w:r w:rsidR="00575775" w:rsidRPr="00BE1CB4">
        <w:t>.</w:t>
      </w:r>
    </w:p>
    <w:p w14:paraId="1CE99A34" w14:textId="7BAFBADD" w:rsidR="00575775" w:rsidRPr="00BE1CB4" w:rsidRDefault="00575775" w:rsidP="00E5319E">
      <w:r w:rsidRPr="00BE1CB4">
        <w:t xml:space="preserve">Das zur Verfügung gestellte zip-File </w:t>
      </w:r>
      <w:r w:rsidR="00CF7F6D" w:rsidRPr="00BE1CB4">
        <w:t xml:space="preserve">entpacken Sie bitte </w:t>
      </w:r>
      <w:r w:rsidRPr="00BE1CB4">
        <w:t>in diesem Ordner</w:t>
      </w:r>
      <w:r w:rsidR="00CF7F6D" w:rsidRPr="00BE1CB4">
        <w:t>. Das</w:t>
      </w:r>
      <w:r w:rsidRPr="00BE1CB4">
        <w:t xml:space="preserve"> Passwort </w:t>
      </w:r>
      <w:r w:rsidR="00CF7F6D" w:rsidRPr="00BE1CB4">
        <w:t xml:space="preserve">für das Entpacken ist </w:t>
      </w:r>
      <w:r w:rsidR="002768FF" w:rsidRPr="00BE1CB4">
        <w:t>"</w:t>
      </w:r>
      <w:r w:rsidRPr="00BE1CB4">
        <w:t>varial</w:t>
      </w:r>
      <w:r w:rsidR="002768FF" w:rsidRPr="00BE1CB4">
        <w:t>"</w:t>
      </w:r>
      <w:r w:rsidR="00CF7F6D" w:rsidRPr="00BE1CB4">
        <w:t>.</w:t>
      </w:r>
    </w:p>
    <w:p w14:paraId="63395E67" w14:textId="6ED10B46" w:rsidR="00575775" w:rsidRPr="00BE1CB4" w:rsidRDefault="00813DF5" w:rsidP="00E5319E">
      <w:r w:rsidRPr="00BE1CB4">
        <w:t xml:space="preserve">Falls das Update zuvor abgebrochen ist, </w:t>
      </w:r>
      <w:r w:rsidR="00F5092F" w:rsidRPr="00BE1CB4">
        <w:t xml:space="preserve">spielen Sie bitte eine </w:t>
      </w:r>
      <w:r w:rsidR="00575775" w:rsidRPr="00BE1CB4">
        <w:t xml:space="preserve">Rücksicherung </w:t>
      </w:r>
      <w:r w:rsidR="00F5092F" w:rsidRPr="00BE1CB4">
        <w:t>ein und starten anschließend das Update neu</w:t>
      </w:r>
      <w:r w:rsidR="00575775" w:rsidRPr="00BE1CB4">
        <w:t>.</w:t>
      </w:r>
    </w:p>
    <w:p w14:paraId="0A4F1F83" w14:textId="77777777" w:rsidR="00795A9C" w:rsidRPr="00BE1CB4" w:rsidRDefault="00795A9C" w:rsidP="00E5319E"/>
    <w:p w14:paraId="2E110A77" w14:textId="77777777" w:rsidR="001E08B5" w:rsidRPr="00BE1CB4" w:rsidRDefault="001E08B5" w:rsidP="00E5319E"/>
    <w:p w14:paraId="49DAEA6C" w14:textId="7304BEDD" w:rsidR="00A37F38" w:rsidRPr="00BE1CB4" w:rsidRDefault="00A37F38" w:rsidP="00756CE1">
      <w:pPr>
        <w:pStyle w:val="IntensivesZitat"/>
      </w:pPr>
      <w:r w:rsidRPr="00BE1CB4">
        <w:t xml:space="preserve">Modul </w:t>
      </w:r>
      <w:r w:rsidR="00CE7C26" w:rsidRPr="00BE1CB4">
        <w:t>Datenübermittlung Beitragsnachweise</w:t>
      </w:r>
    </w:p>
    <w:p w14:paraId="6E6017F5" w14:textId="649C7ED8" w:rsidR="00A37F38" w:rsidRPr="00BE1CB4" w:rsidRDefault="00A37F38" w:rsidP="004A2C54">
      <w:pPr>
        <w:pStyle w:val="Textkrper"/>
        <w:spacing w:after="0"/>
        <w:rPr>
          <w:b/>
        </w:rPr>
      </w:pPr>
      <w:r w:rsidRPr="00BE1CB4">
        <w:rPr>
          <w:b/>
        </w:rPr>
        <w:t>(</w:t>
      </w:r>
      <w:r w:rsidR="009C4167" w:rsidRPr="00BE1CB4">
        <w:rPr>
          <w:b/>
        </w:rPr>
        <w:t xml:space="preserve">Bug </w:t>
      </w:r>
      <w:r w:rsidR="00A018BF" w:rsidRPr="00BE1CB4">
        <w:rPr>
          <w:b/>
        </w:rPr>
        <w:t>5504</w:t>
      </w:r>
      <w:r w:rsidR="00977D21" w:rsidRPr="00BE1CB4">
        <w:rPr>
          <w:b/>
        </w:rPr>
        <w:t xml:space="preserve"> </w:t>
      </w:r>
      <w:r w:rsidRPr="00BE1CB4">
        <w:rPr>
          <w:b/>
        </w:rPr>
        <w:t>/</w:t>
      </w:r>
      <w:r w:rsidR="00A018BF" w:rsidRPr="00BE1CB4">
        <w:rPr>
          <w:b/>
        </w:rPr>
        <w:t xml:space="preserve"> CS1369229</w:t>
      </w:r>
      <w:r w:rsidRPr="00BE1CB4">
        <w:rPr>
          <w:b/>
        </w:rPr>
        <w:t>)</w:t>
      </w:r>
    </w:p>
    <w:p w14:paraId="0A412B0D" w14:textId="043D93A9" w:rsidR="00DA0B74" w:rsidRPr="00BE1CB4" w:rsidRDefault="006F1C66" w:rsidP="00E5319E">
      <w:r w:rsidRPr="00BE1CB4">
        <w:t>Bei der Erzeugung von KVdR-Beitragsnachweisdateien wurde eine falsche Datensatzversion verwendet</w:t>
      </w:r>
      <w:r w:rsidR="00CE7C26" w:rsidRPr="00BE1CB4">
        <w:t>.</w:t>
      </w:r>
    </w:p>
    <w:p w14:paraId="5E8D4B42" w14:textId="77777777" w:rsidR="00A018BF" w:rsidRPr="00BE1CB4" w:rsidRDefault="00A018BF" w:rsidP="00E5319E"/>
    <w:p w14:paraId="32F43465" w14:textId="77777777" w:rsidR="00E5319E" w:rsidRPr="00BE1CB4" w:rsidRDefault="00E5319E" w:rsidP="00E5319E"/>
    <w:bookmarkEnd w:id="3"/>
    <w:bookmarkEnd w:id="4"/>
    <w:p w14:paraId="138FCDEA" w14:textId="645B7B63" w:rsidR="002909B0" w:rsidRPr="00BE1CB4" w:rsidRDefault="002909B0" w:rsidP="00756CE1">
      <w:pPr>
        <w:pStyle w:val="IntensivesZitat"/>
      </w:pPr>
      <w:r w:rsidRPr="00BE1CB4">
        <w:t xml:space="preserve">Modul </w:t>
      </w:r>
      <w:r w:rsidR="0078267B" w:rsidRPr="00BE1CB4">
        <w:t xml:space="preserve">Import </w:t>
      </w:r>
      <w:r w:rsidRPr="00BE1CB4">
        <w:t>SV-Stammdaten</w:t>
      </w:r>
      <w:r w:rsidR="0078267B" w:rsidRPr="00BE1CB4">
        <w:t>datei</w:t>
      </w:r>
    </w:p>
    <w:p w14:paraId="0EDB4F2C" w14:textId="15D03F28" w:rsidR="002909B0" w:rsidRPr="00BE1CB4" w:rsidRDefault="002909B0" w:rsidP="004A2C54">
      <w:pPr>
        <w:pStyle w:val="Textkrper"/>
        <w:spacing w:after="0"/>
        <w:rPr>
          <w:b/>
        </w:rPr>
      </w:pPr>
      <w:r w:rsidRPr="00BE1CB4">
        <w:rPr>
          <w:b/>
        </w:rPr>
        <w:t>(Bug 5502</w:t>
      </w:r>
      <w:r w:rsidR="00EB6276" w:rsidRPr="00BE1CB4">
        <w:rPr>
          <w:b/>
        </w:rPr>
        <w:t xml:space="preserve"> und 5503</w:t>
      </w:r>
      <w:r w:rsidRPr="00BE1CB4">
        <w:rPr>
          <w:b/>
        </w:rPr>
        <w:t xml:space="preserve"> / intern)</w:t>
      </w:r>
    </w:p>
    <w:p w14:paraId="50C9FD6E" w14:textId="00CB8C5C" w:rsidR="002909B0" w:rsidRPr="00BE1CB4" w:rsidRDefault="00985D67" w:rsidP="00502DEE">
      <w:pPr>
        <w:pStyle w:val="KeinLeerraum"/>
      </w:pPr>
      <w:r w:rsidRPr="00BE1CB4">
        <w:t>Beim Import der SV-Stammdaten</w:t>
      </w:r>
      <w:r w:rsidR="00475ED7" w:rsidRPr="00BE1CB4">
        <w:t xml:space="preserve"> und </w:t>
      </w:r>
      <w:r w:rsidR="00502DEE" w:rsidRPr="00BE1CB4">
        <w:t>der</w:t>
      </w:r>
      <w:r w:rsidR="00475ED7" w:rsidRPr="00BE1CB4">
        <w:t xml:space="preserve"> Erzeugung von Rückrechnungen</w:t>
      </w:r>
      <w:r w:rsidR="006C3BB2" w:rsidRPr="00BE1CB4">
        <w:t xml:space="preserve"> wird </w:t>
      </w:r>
      <w:r w:rsidRPr="00BE1CB4">
        <w:t xml:space="preserve">jetzt </w:t>
      </w:r>
      <w:r w:rsidR="00475ED7" w:rsidRPr="00BE1CB4">
        <w:t>grundsätzlich</w:t>
      </w:r>
      <w:r w:rsidR="006C3BB2" w:rsidRPr="00BE1CB4">
        <w:t xml:space="preserve"> der Erste des aktuellen Systemmonats minus 12 Monate betrachtet. Ab diesem Zeitpunkt werden, bei Änderungen der Globalen Daten </w:t>
      </w:r>
      <w:r w:rsidR="004535DA" w:rsidRPr="00BE1CB4">
        <w:t>oder</w:t>
      </w:r>
      <w:r w:rsidR="006C3BB2" w:rsidRPr="00BE1CB4">
        <w:t xml:space="preserve"> Krankenkassen, Berechnungsanstöße gesetzt, dies auch für in diesem Zeitraum ausgeschiedene Mitarbeiter.</w:t>
      </w:r>
    </w:p>
    <w:p w14:paraId="758FF6A4" w14:textId="6253992C" w:rsidR="004A535B" w:rsidRPr="00BE1CB4" w:rsidRDefault="00E060C1" w:rsidP="00502DEE">
      <w:r w:rsidRPr="00BE1CB4">
        <w:t xml:space="preserve">Dabei </w:t>
      </w:r>
      <w:r w:rsidR="00502DEE" w:rsidRPr="00BE1CB4">
        <w:t>werden</w:t>
      </w:r>
      <w:r w:rsidRPr="00BE1CB4">
        <w:t xml:space="preserve"> d</w:t>
      </w:r>
      <w:r w:rsidR="006F1C66" w:rsidRPr="00BE1CB4">
        <w:t xml:space="preserve">ie Schalter </w:t>
      </w:r>
      <w:r w:rsidR="002768FF" w:rsidRPr="00BE1CB4">
        <w:t>"</w:t>
      </w:r>
      <w:r w:rsidR="006F1C66" w:rsidRPr="00BE1CB4">
        <w:t>Neuberechnung vor Wiedereintritt</w:t>
      </w:r>
      <w:r w:rsidR="002768FF" w:rsidRPr="00BE1CB4">
        <w:t>"</w:t>
      </w:r>
      <w:r w:rsidR="006F1C66" w:rsidRPr="00BE1CB4">
        <w:t xml:space="preserve"> und </w:t>
      </w:r>
      <w:r w:rsidR="002768FF" w:rsidRPr="00BE1CB4">
        <w:t>"</w:t>
      </w:r>
      <w:r w:rsidR="006F1C66" w:rsidRPr="00BE1CB4">
        <w:t>Kontrollierte Rückrechnung bei Ausgeschiedenen bei Änderung</w:t>
      </w:r>
      <w:r w:rsidR="002768FF" w:rsidRPr="00BE1CB4">
        <w:t>"</w:t>
      </w:r>
      <w:r w:rsidR="006F1C66" w:rsidRPr="00BE1CB4">
        <w:t xml:space="preserve"> aus </w:t>
      </w:r>
      <w:r w:rsidRPr="00BE1CB4">
        <w:t>den</w:t>
      </w:r>
      <w:r w:rsidR="006F1C66" w:rsidRPr="00BE1CB4">
        <w:t xml:space="preserve"> Systemvorgaben für die generierten Berechnungen aus dem SV-Stammdatenimport berücksichtigt</w:t>
      </w:r>
      <w:r w:rsidRPr="00BE1CB4">
        <w:t>.</w:t>
      </w:r>
    </w:p>
    <w:p w14:paraId="6FA469D3" w14:textId="77777777" w:rsidR="00743912" w:rsidRPr="00BE1CB4" w:rsidRDefault="00743912" w:rsidP="00502DEE"/>
    <w:p w14:paraId="460D77CD" w14:textId="48128FA8" w:rsidR="00381A70" w:rsidRPr="00BE1CB4" w:rsidRDefault="00381A70">
      <w:pPr>
        <w:jc w:val="left"/>
      </w:pPr>
      <w:r w:rsidRPr="00BE1CB4">
        <w:br w:type="page"/>
      </w:r>
    </w:p>
    <w:p w14:paraId="17DF737F" w14:textId="77777777" w:rsidR="00381A70" w:rsidRPr="00BE1CB4" w:rsidRDefault="00381A70" w:rsidP="00756CE1">
      <w:pPr>
        <w:pStyle w:val="IntensivesZitat"/>
      </w:pPr>
      <w:r w:rsidRPr="00BE1CB4">
        <w:t>Modul euBP</w:t>
      </w:r>
    </w:p>
    <w:p w14:paraId="725E957E" w14:textId="77777777" w:rsidR="00381A70" w:rsidRPr="00BE1CB4" w:rsidRDefault="00381A70" w:rsidP="00381A70">
      <w:pPr>
        <w:ind w:right="397"/>
        <w:jc w:val="left"/>
        <w:rPr>
          <w:rFonts w:cs="Arial"/>
          <w:b/>
        </w:rPr>
      </w:pPr>
      <w:r w:rsidRPr="00BE1CB4">
        <w:rPr>
          <w:rFonts w:cs="Arial"/>
          <w:b/>
        </w:rPr>
        <w:t>(</w:t>
      </w:r>
      <w:r w:rsidRPr="00BE1CB4">
        <w:rPr>
          <w:b/>
        </w:rPr>
        <w:t xml:space="preserve">Bug 4608 </w:t>
      </w:r>
      <w:r w:rsidRPr="00BE1CB4">
        <w:rPr>
          <w:rFonts w:cs="Arial"/>
          <w:b/>
        </w:rPr>
        <w:t>/ intern)</w:t>
      </w:r>
    </w:p>
    <w:p w14:paraId="3199F21E" w14:textId="77777777" w:rsidR="00381A70" w:rsidRPr="00BE1CB4" w:rsidRDefault="00381A70" w:rsidP="00381A70">
      <w:pPr>
        <w:ind w:right="397"/>
      </w:pPr>
      <w:r w:rsidRPr="00BE1CB4">
        <w:t>Wenn in den Familienangehörigen bei einem Kind kein Geburtsdatum angegeben ist, dann wird dieses Kind für die Ermittlung der PV-Kinder unter 25 nicht mehr berücksichtigt. Der Satz wird ignoriert und erzeugt keine Fehlermeldung mehr.</w:t>
      </w:r>
    </w:p>
    <w:p w14:paraId="0B1DF8D3" w14:textId="77777777" w:rsidR="009C3AC2" w:rsidRPr="00BE1CB4" w:rsidRDefault="009C3AC2" w:rsidP="00502DEE"/>
    <w:p w14:paraId="3C9E3154" w14:textId="77777777" w:rsidR="005B69DB" w:rsidRPr="00BE1CB4" w:rsidRDefault="005B69DB" w:rsidP="00502DEE"/>
    <w:p w14:paraId="7847B356" w14:textId="6DF6B6B2" w:rsidR="00743912" w:rsidRPr="00BE1CB4" w:rsidRDefault="00743912" w:rsidP="00756CE1">
      <w:pPr>
        <w:pStyle w:val="IntensivesZitat"/>
      </w:pPr>
      <w:r w:rsidRPr="00BE1CB4">
        <w:t xml:space="preserve">Modul </w:t>
      </w:r>
      <w:r w:rsidR="00615952" w:rsidRPr="00BE1CB4">
        <w:t>EEL-Datenübernahme</w:t>
      </w:r>
    </w:p>
    <w:p w14:paraId="71B7EDAA" w14:textId="47694C0A" w:rsidR="00743912" w:rsidRPr="00BE1CB4" w:rsidRDefault="00743912" w:rsidP="004A2C54">
      <w:pPr>
        <w:ind w:right="397"/>
        <w:jc w:val="left"/>
        <w:rPr>
          <w:rFonts w:cs="Arial"/>
          <w:b/>
        </w:rPr>
      </w:pPr>
      <w:r w:rsidRPr="00BE1CB4">
        <w:rPr>
          <w:rFonts w:cs="Arial"/>
          <w:b/>
        </w:rPr>
        <w:t>(</w:t>
      </w:r>
      <w:r w:rsidRPr="00BE1CB4">
        <w:rPr>
          <w:b/>
        </w:rPr>
        <w:t xml:space="preserve">Bug 5513 </w:t>
      </w:r>
      <w:r w:rsidRPr="00BE1CB4">
        <w:rPr>
          <w:rFonts w:cs="Arial"/>
          <w:b/>
        </w:rPr>
        <w:t>/ CS1373498, CS1374591, CS1375137)</w:t>
      </w:r>
    </w:p>
    <w:p w14:paraId="248BB089" w14:textId="424EBAEC" w:rsidR="00615952" w:rsidRPr="00BE1CB4" w:rsidRDefault="00615952" w:rsidP="00502DEE">
      <w:pPr>
        <w:ind w:right="397"/>
      </w:pPr>
      <w:r w:rsidRPr="00BE1CB4">
        <w:t xml:space="preserve">Bei </w:t>
      </w:r>
      <w:r w:rsidR="0074151A" w:rsidRPr="00BE1CB4">
        <w:t xml:space="preserve">der </w:t>
      </w:r>
      <w:r w:rsidRPr="00BE1CB4">
        <w:t xml:space="preserve">Übernahme von Rückmeldungen </w:t>
      </w:r>
      <w:r w:rsidR="00F716F8" w:rsidRPr="00BE1CB4">
        <w:t>in</w:t>
      </w:r>
      <w:r w:rsidRPr="00BE1CB4">
        <w:t xml:space="preserve"> der neuen Datensatzversion</w:t>
      </w:r>
      <w:r w:rsidR="00F716F8" w:rsidRPr="00BE1CB4">
        <w:t xml:space="preserve"> 13</w:t>
      </w:r>
      <w:r w:rsidRPr="00BE1CB4">
        <w:t xml:space="preserve"> kam es zu einem Fehler. Bitte führen Sie die Übernahme erneut aus.</w:t>
      </w:r>
    </w:p>
    <w:p w14:paraId="382583AD" w14:textId="21B87864" w:rsidR="00743912" w:rsidRPr="00BE1CB4" w:rsidRDefault="00743912" w:rsidP="00743912">
      <w:pPr>
        <w:ind w:right="397"/>
      </w:pPr>
    </w:p>
    <w:p w14:paraId="1B36B740" w14:textId="26C88480" w:rsidR="00077389" w:rsidRPr="00A018BF" w:rsidRDefault="00077389" w:rsidP="004A535B">
      <w:pPr>
        <w:jc w:val="left"/>
        <w:rPr>
          <w:b/>
          <w:bCs/>
          <w:iCs/>
        </w:rPr>
      </w:pPr>
    </w:p>
    <w:sectPr w:rsidR="00077389" w:rsidRPr="00A018BF" w:rsidSect="007E03CB">
      <w:headerReference w:type="default" r:id="rId35"/>
      <w:footerReference w:type="default" r:id="rId36"/>
      <w:pgSz w:w="11909" w:h="16834" w:code="9"/>
      <w:pgMar w:top="2880" w:right="1703" w:bottom="1797" w:left="1797"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5FC41C" w14:textId="77777777" w:rsidR="00A31D0C" w:rsidRPr="00BE1CB4" w:rsidRDefault="00A31D0C" w:rsidP="00AB0059">
      <w:r w:rsidRPr="00BE1CB4">
        <w:separator/>
      </w:r>
    </w:p>
  </w:endnote>
  <w:endnote w:type="continuationSeparator" w:id="0">
    <w:p w14:paraId="02C38917" w14:textId="77777777" w:rsidR="00A31D0C" w:rsidRPr="00BE1CB4" w:rsidRDefault="00A31D0C" w:rsidP="00AB0059">
      <w:r w:rsidRPr="00BE1CB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Futura Bk BT">
    <w:panose1 w:val="020B0502020204020303"/>
    <w:charset w:val="00"/>
    <w:family w:val="swiss"/>
    <w:pitch w:val="variable"/>
    <w:sig w:usb0="00000087" w:usb1="00000000" w:usb2="00000000" w:usb3="00000000" w:csb0="0000001B"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1A9AB" w14:textId="77777777" w:rsidR="001D1A32" w:rsidRPr="00BE1CB4" w:rsidRDefault="001D1A32" w:rsidP="001D1A32">
    <w:pPr>
      <w:pBdr>
        <w:top w:val="single" w:sz="4" w:space="1" w:color="auto"/>
        <w:left w:val="single" w:sz="4" w:space="4" w:color="auto"/>
      </w:pBdr>
      <w:ind w:right="283"/>
      <w:rPr>
        <w:rFonts w:cs="Arial"/>
        <w:color w:val="0070C0"/>
        <w:sz w:val="18"/>
        <w:szCs w:val="18"/>
      </w:rPr>
    </w:pPr>
    <w:r w:rsidRPr="00BE1CB4">
      <w:rPr>
        <w:rFonts w:cs="Arial"/>
        <w:b/>
        <w:bCs/>
        <w:color w:val="0070C0"/>
        <w:sz w:val="18"/>
        <w:szCs w:val="18"/>
      </w:rPr>
      <w:t>Infor (Deutschland) GmbH</w:t>
    </w:r>
  </w:p>
  <w:p w14:paraId="3266D479" w14:textId="72CEC8D8" w:rsidR="001D1A32" w:rsidRPr="00BE1CB4" w:rsidRDefault="001D1A32" w:rsidP="001D1A32">
    <w:pPr>
      <w:pBdr>
        <w:left w:val="single" w:sz="4" w:space="4" w:color="auto"/>
      </w:pBdr>
      <w:ind w:right="283"/>
      <w:rPr>
        <w:rFonts w:cs="Arial"/>
        <w:b/>
        <w:bCs/>
        <w:color w:val="808080"/>
        <w:sz w:val="18"/>
        <w:szCs w:val="18"/>
      </w:rPr>
    </w:pPr>
    <w:r w:rsidRPr="00BE1CB4">
      <w:rPr>
        <w:rFonts w:cs="Arial"/>
        <w:color w:val="808080"/>
        <w:sz w:val="18"/>
        <w:szCs w:val="18"/>
      </w:rPr>
      <w:t xml:space="preserve">| </w:t>
    </w:r>
    <w:r w:rsidR="008F0B69" w:rsidRPr="00BE1CB4">
      <w:rPr>
        <w:rFonts w:cs="Arial"/>
        <w:color w:val="808080"/>
        <w:sz w:val="18"/>
        <w:szCs w:val="18"/>
      </w:rPr>
      <w:t xml:space="preserve">Zollhof 13, 40221 Düsseldorf </w:t>
    </w:r>
    <w:r w:rsidRPr="00BE1CB4">
      <w:rPr>
        <w:rFonts w:cs="Arial"/>
        <w:color w:val="808080"/>
        <w:sz w:val="18"/>
        <w:szCs w:val="18"/>
      </w:rPr>
      <w:t>|</w:t>
    </w:r>
  </w:p>
  <w:p w14:paraId="2DF1E725" w14:textId="2057CDAC" w:rsidR="001D1A32" w:rsidRPr="00BE1CB4" w:rsidRDefault="001D1A32" w:rsidP="001D1A32">
    <w:pPr>
      <w:pBdr>
        <w:left w:val="single" w:sz="4" w:space="4" w:color="auto"/>
      </w:pBdr>
      <w:ind w:right="283"/>
      <w:rPr>
        <w:rFonts w:cs="Arial"/>
        <w:color w:val="808080"/>
        <w:sz w:val="18"/>
        <w:szCs w:val="18"/>
      </w:rPr>
    </w:pPr>
    <w:r w:rsidRPr="00BE1CB4">
      <w:rPr>
        <w:rFonts w:cs="Arial"/>
        <w:color w:val="808080"/>
        <w:sz w:val="18"/>
        <w:szCs w:val="18"/>
      </w:rPr>
      <w:t xml:space="preserve">Tel: +49 (0) </w:t>
    </w:r>
    <w:r w:rsidR="008F0B69" w:rsidRPr="00BE1CB4">
      <w:rPr>
        <w:rFonts w:cs="Arial"/>
        <w:color w:val="808080"/>
        <w:sz w:val="18"/>
        <w:szCs w:val="18"/>
      </w:rPr>
      <w:t>211 54089333</w:t>
    </w:r>
  </w:p>
  <w:p w14:paraId="343D5155" w14:textId="77777777" w:rsidR="001D1A32" w:rsidRPr="00BE1CB4" w:rsidRDefault="001D1A32" w:rsidP="001D1A32">
    <w:pPr>
      <w:pBdr>
        <w:left w:val="single" w:sz="4" w:space="4" w:color="auto"/>
      </w:pBdr>
      <w:ind w:right="283"/>
      <w:rPr>
        <w:rFonts w:cs="Arial"/>
        <w:color w:val="808080"/>
        <w:sz w:val="18"/>
        <w:szCs w:val="18"/>
      </w:rPr>
    </w:pPr>
    <w:hyperlink r:id="rId1" w:history="1">
      <w:r w:rsidRPr="00BE1CB4">
        <w:rPr>
          <w:rStyle w:val="Hyperlink"/>
          <w:rFonts w:cs="Arial"/>
          <w:sz w:val="18"/>
          <w:szCs w:val="18"/>
        </w:rPr>
        <w:t>info.varial@infor.com</w:t>
      </w:r>
    </w:hyperlink>
    <w:r w:rsidRPr="00BE1CB4">
      <w:t xml:space="preserve"> </w:t>
    </w:r>
    <w:r w:rsidRPr="00BE1CB4">
      <w:rPr>
        <w:rFonts w:cs="Arial"/>
        <w:color w:val="808080"/>
        <w:sz w:val="18"/>
        <w:szCs w:val="18"/>
      </w:rPr>
      <w:t>| www.varial.de |</w:t>
    </w:r>
  </w:p>
  <w:p w14:paraId="2F65EA05" w14:textId="77777777" w:rsidR="001D1A32" w:rsidRPr="00BE1CB4" w:rsidRDefault="001D1A32" w:rsidP="001D1A32">
    <w:pPr>
      <w:rPr>
        <w:rFonts w:asciiTheme="minorHAnsi" w:eastAsiaTheme="minorEastAsia" w:hAnsiTheme="minorHAnsi"/>
        <w:lang w:eastAsia="de-DE"/>
      </w:rPr>
    </w:pPr>
    <w:r w:rsidRPr="00BE1CB4">
      <w:rPr>
        <w:rFonts w:cs="Arial"/>
        <w:color w:val="808080"/>
        <w:sz w:val="18"/>
        <w:szCs w:val="18"/>
      </w:rPr>
      <w:t xml:space="preserve">Die Pflichtangaben nach </w:t>
    </w:r>
    <w:proofErr w:type="gramStart"/>
    <w:r w:rsidRPr="00BE1CB4">
      <w:rPr>
        <w:rFonts w:cs="Arial"/>
        <w:color w:val="808080"/>
        <w:sz w:val="18"/>
        <w:szCs w:val="18"/>
      </w:rPr>
      <w:t>Paragraph</w:t>
    </w:r>
    <w:proofErr w:type="gramEnd"/>
    <w:r w:rsidRPr="00BE1CB4">
      <w:rPr>
        <w:rFonts w:cs="Arial"/>
        <w:color w:val="808080"/>
        <w:sz w:val="18"/>
        <w:szCs w:val="18"/>
      </w:rPr>
      <w:t xml:space="preserve"> 37a HGB finden Sie unter dem folgenden</w:t>
    </w:r>
    <w:r w:rsidRPr="00BE1CB4">
      <w:rPr>
        <w:rFonts w:eastAsiaTheme="minorEastAsia" w:cs="Arial"/>
        <w:color w:val="999999"/>
        <w:sz w:val="20"/>
        <w:szCs w:val="20"/>
        <w:lang w:eastAsia="de-DE"/>
      </w:rPr>
      <w:t xml:space="preserve"> </w:t>
    </w:r>
    <w:hyperlink r:id="rId2" w:history="1">
      <w:r w:rsidRPr="00BE1CB4">
        <w:rPr>
          <w:rStyle w:val="Hyperlink"/>
          <w:rFonts w:eastAsiaTheme="minorEastAsia" w:cs="Arial"/>
          <w:sz w:val="20"/>
          <w:szCs w:val="20"/>
          <w:lang w:eastAsia="de-DE"/>
        </w:rPr>
        <w:t>Link</w:t>
      </w:r>
    </w:hyperlink>
  </w:p>
  <w:p w14:paraId="67710F00" w14:textId="3C04BCF4" w:rsidR="006560CC" w:rsidRPr="00BE1CB4" w:rsidRDefault="006560CC" w:rsidP="001D1A32">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F645F" w14:textId="77777777" w:rsidR="006560CC" w:rsidRPr="00BE1CB4" w:rsidRDefault="006560CC" w:rsidP="00AB0059">
    <w:pPr>
      <w:pStyle w:val="Fuzeile"/>
    </w:pPr>
    <w:r w:rsidRPr="00BE1CB4">
      <w:rPr>
        <w:noProof/>
        <w:lang w:eastAsia="de-DE"/>
      </w:rPr>
      <w:drawing>
        <wp:anchor distT="0" distB="0" distL="114300" distR="114300" simplePos="0" relativeHeight="251664384" behindDoc="0" locked="0" layoutInCell="1" allowOverlap="1" wp14:anchorId="53FE1675" wp14:editId="55B06ECE">
          <wp:simplePos x="0" y="0"/>
          <wp:positionH relativeFrom="column">
            <wp:posOffset>4019550</wp:posOffset>
          </wp:positionH>
          <wp:positionV relativeFrom="paragraph">
            <wp:posOffset>-548640</wp:posOffset>
          </wp:positionV>
          <wp:extent cx="1438275" cy="616585"/>
          <wp:effectExtent l="19050" t="0" r="9525" b="0"/>
          <wp:wrapNone/>
          <wp:docPr id="4" name="Bild 21" descr="logo für word bl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logo für word blau"/>
                  <pic:cNvPicPr>
                    <a:picLocks noChangeAspect="1" noChangeArrowheads="1"/>
                  </pic:cNvPicPr>
                </pic:nvPicPr>
                <pic:blipFill>
                  <a:blip r:embed="rId1"/>
                  <a:srcRect/>
                  <a:stretch>
                    <a:fillRect/>
                  </a:stretch>
                </pic:blipFill>
                <pic:spPr bwMode="auto">
                  <a:xfrm>
                    <a:off x="0" y="0"/>
                    <a:ext cx="1438275" cy="616585"/>
                  </a:xfrm>
                  <a:prstGeom prst="rect">
                    <a:avLst/>
                  </a:prstGeom>
                  <a:noFill/>
                  <a:ln w="9525">
                    <a:noFill/>
                    <a:miter lim="800000"/>
                    <a:headEnd/>
                    <a:tailEnd/>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2C878" w14:textId="77777777" w:rsidR="006560CC" w:rsidRPr="00BE1CB4" w:rsidRDefault="006560CC" w:rsidP="00AB0059">
    <w:r w:rsidRPr="00BE1CB4">
      <w:rPr>
        <w:noProof/>
        <w:lang w:eastAsia="de-DE"/>
      </w:rPr>
      <mc:AlternateContent>
        <mc:Choice Requires="wps">
          <w:drawing>
            <wp:anchor distT="0" distB="0" distL="114300" distR="114300" simplePos="0" relativeHeight="251703808" behindDoc="0" locked="0" layoutInCell="1" allowOverlap="1" wp14:anchorId="3736609A" wp14:editId="3C24B8BB">
              <wp:simplePos x="0" y="0"/>
              <wp:positionH relativeFrom="column">
                <wp:posOffset>-262255</wp:posOffset>
              </wp:positionH>
              <wp:positionV relativeFrom="paragraph">
                <wp:posOffset>-93345</wp:posOffset>
              </wp:positionV>
              <wp:extent cx="1830705" cy="228600"/>
              <wp:effectExtent l="0" t="0" r="0" b="0"/>
              <wp:wrapNone/>
              <wp:docPr id="2"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070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887039" w14:textId="77777777" w:rsidR="006560CC" w:rsidRPr="00BE1CB4" w:rsidRDefault="006560CC" w:rsidP="00AB0059">
                          <w:pPr>
                            <w:rPr>
                              <w:color w:val="0070C0"/>
                              <w14:textFill>
                                <w14:gradFill>
                                  <w14:gsLst>
                                    <w14:gs w14:pos="0">
                                      <w14:srgbClr w14:val="0070C0">
                                        <w14:shade w14:val="30000"/>
                                        <w14:satMod w14:val="115000"/>
                                      </w14:srgbClr>
                                    </w14:gs>
                                    <w14:gs w14:pos="50000">
                                      <w14:srgbClr w14:val="0070C0">
                                        <w14:shade w14:val="67500"/>
                                        <w14:satMod w14:val="115000"/>
                                      </w14:srgbClr>
                                    </w14:gs>
                                    <w14:gs w14:pos="100000">
                                      <w14:srgbClr w14:val="0070C0">
                                        <w14:shade w14:val="100000"/>
                                        <w14:satMod w14:val="115000"/>
                                      </w14:srgbClr>
                                    </w14:gs>
                                  </w14:gsLst>
                                  <w14:lin w14:ang="5400000" w14:scaled="0"/>
                                </w14:gradFill>
                              </w14:textFill>
                            </w:rPr>
                          </w:pPr>
                          <w:r w:rsidRPr="00BE1CB4">
                            <w:rPr>
                              <w:color w:val="0070C0"/>
                              <w14:textFill>
                                <w14:gradFill>
                                  <w14:gsLst>
                                    <w14:gs w14:pos="0">
                                      <w14:srgbClr w14:val="0070C0">
                                        <w14:shade w14:val="30000"/>
                                        <w14:satMod w14:val="115000"/>
                                      </w14:srgbClr>
                                    </w14:gs>
                                    <w14:gs w14:pos="50000">
                                      <w14:srgbClr w14:val="0070C0">
                                        <w14:shade w14:val="67500"/>
                                        <w14:satMod w14:val="115000"/>
                                      </w14:srgbClr>
                                    </w14:gs>
                                    <w14:gs w14:pos="100000">
                                      <w14:srgbClr w14:val="0070C0">
                                        <w14:shade w14:val="100000"/>
                                        <w14:satMod w14:val="115000"/>
                                      </w14:srgbClr>
                                    </w14:gs>
                                  </w14:gsLst>
                                  <w14:lin w14:ang="5400000" w14:scaled="0"/>
                                </w14:gradFill>
                              </w14:textFill>
                            </w:rPr>
                            <w:t>INFORMATION</w:t>
                          </w:r>
                        </w:p>
                      </w:txbxContent>
                    </wps:txbx>
                    <wps:bodyPr rot="0" vert="horz" wrap="square" lIns="91440" tIns="45720" rIns="91440" bIns="45720" numCol="1" anchor="t" anchorCtr="0" upright="1">
                      <a:prstTxWarp prst="textChevron">
                        <a:avLst/>
                      </a:prstTxWarp>
                      <a:noAutofit/>
                    </wps:bodyPr>
                  </wps:wsp>
                </a:graphicData>
              </a:graphic>
              <wp14:sizeRelH relativeFrom="page">
                <wp14:pctWidth>0</wp14:pctWidth>
              </wp14:sizeRelH>
              <wp14:sizeRelV relativeFrom="page">
                <wp14:pctHeight>0</wp14:pctHeight>
              </wp14:sizeRelV>
            </wp:anchor>
          </w:drawing>
        </mc:Choice>
        <mc:Fallback>
          <w:pict>
            <v:shapetype w14:anchorId="3736609A" id="_x0000_t202" coordsize="21600,21600" o:spt="202" path="m,l,21600r21600,l21600,xe">
              <v:stroke joinstyle="miter"/>
              <v:path gradientshapeok="t" o:connecttype="rect"/>
            </v:shapetype>
            <v:shape id="Text Box 108" o:spid="_x0000_s1030" type="#_x0000_t202" style="position:absolute;left:0;text-align:left;margin-left:-20.65pt;margin-top:-7.35pt;width:144.15pt;height:18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" filled="f" stroked="f">
              <v:textbox>
                <w:txbxContent>
                  <w:p w14:paraId="17887039" w14:textId="77777777" w:rsidR="006560CC" w:rsidRPr="00BE1CB4" w:rsidRDefault="006560CC" w:rsidP="00AB0059">
                    <w:pPr>
                      <w:rPr>
                        <w:color w:val="0070C0"/>
                        <w14:textFill>
                          <w14:gradFill>
                            <w14:gsLst>
                              <w14:gs w14:pos="0">
                                <w14:srgbClr w14:val="0070C0">
                                  <w14:shade w14:val="30000"/>
                                  <w14:satMod w14:val="115000"/>
                                </w14:srgbClr>
                              </w14:gs>
                              <w14:gs w14:pos="50000">
                                <w14:srgbClr w14:val="0070C0">
                                  <w14:shade w14:val="67500"/>
                                  <w14:satMod w14:val="115000"/>
                                </w14:srgbClr>
                              </w14:gs>
                              <w14:gs w14:pos="100000">
                                <w14:srgbClr w14:val="0070C0">
                                  <w14:shade w14:val="100000"/>
                                  <w14:satMod w14:val="115000"/>
                                </w14:srgbClr>
                              </w14:gs>
                            </w14:gsLst>
                            <w14:lin w14:ang="5400000" w14:scaled="0"/>
                          </w14:gradFill>
                        </w14:textFill>
                      </w:rPr>
                    </w:pPr>
                    <w:r w:rsidRPr="00BE1CB4">
                      <w:rPr>
                        <w:color w:val="0070C0"/>
                        <w14:textFill>
                          <w14:gradFill>
                            <w14:gsLst>
                              <w14:gs w14:pos="0">
                                <w14:srgbClr w14:val="0070C0">
                                  <w14:shade w14:val="30000"/>
                                  <w14:satMod w14:val="115000"/>
                                </w14:srgbClr>
                              </w14:gs>
                              <w14:gs w14:pos="50000">
                                <w14:srgbClr w14:val="0070C0">
                                  <w14:shade w14:val="67500"/>
                                  <w14:satMod w14:val="115000"/>
                                </w14:srgbClr>
                              </w14:gs>
                              <w14:gs w14:pos="100000">
                                <w14:srgbClr w14:val="0070C0">
                                  <w14:shade w14:val="100000"/>
                                  <w14:satMod w14:val="115000"/>
                                </w14:srgbClr>
                              </w14:gs>
                            </w14:gsLst>
                            <w14:lin w14:ang="5400000" w14:scaled="0"/>
                          </w14:gradFill>
                        </w14:textFill>
                      </w:rPr>
                      <w:t>INFORMATION</w:t>
                    </w:r>
                  </w:p>
                </w:txbxContent>
              </v:textbox>
            </v:shape>
          </w:pict>
        </mc:Fallback>
      </mc:AlternateContent>
    </w:r>
    <w:r w:rsidRPr="00BE1CB4">
      <w:rPr>
        <w:noProof/>
        <w:lang w:eastAsia="de-DE"/>
      </w:rPr>
      <mc:AlternateContent>
        <mc:Choice Requires="wps">
          <w:drawing>
            <wp:anchor distT="0" distB="0" distL="114300" distR="114300" simplePos="0" relativeHeight="251702784" behindDoc="0" locked="0" layoutInCell="1" allowOverlap="1" wp14:anchorId="67CFAE08" wp14:editId="2554496A">
              <wp:simplePos x="0" y="0"/>
              <wp:positionH relativeFrom="column">
                <wp:posOffset>5602605</wp:posOffset>
              </wp:positionH>
              <wp:positionV relativeFrom="paragraph">
                <wp:posOffset>-43815</wp:posOffset>
              </wp:positionV>
              <wp:extent cx="434975" cy="481965"/>
              <wp:effectExtent l="0" t="0" r="3175" b="0"/>
              <wp:wrapSquare wrapText="bothSides"/>
              <wp:docPr id="3"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975" cy="4819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8CB330" w14:textId="77777777" w:rsidR="006560CC" w:rsidRPr="00BE1CB4" w:rsidRDefault="006560CC" w:rsidP="00AB0059">
                          <w:r w:rsidRPr="00BE1CB4">
                            <w:rPr>
                              <w:rStyle w:val="Seitenzahl"/>
                              <w:rFonts w:cs="Arial"/>
                              <w:szCs w:val="20"/>
                            </w:rPr>
                            <w:fldChar w:fldCharType="begin"/>
                          </w:r>
                          <w:r w:rsidRPr="00BE1CB4">
                            <w:rPr>
                              <w:rStyle w:val="Seitenzahl"/>
                              <w:rFonts w:cs="Arial"/>
                              <w:szCs w:val="20"/>
                            </w:rPr>
                            <w:instrText xml:space="preserve"> PAGE </w:instrText>
                          </w:r>
                          <w:r w:rsidRPr="00BE1CB4">
                            <w:rPr>
                              <w:rStyle w:val="Seitenzahl"/>
                              <w:rFonts w:cs="Arial"/>
                              <w:szCs w:val="20"/>
                            </w:rPr>
                            <w:fldChar w:fldCharType="separate"/>
                          </w:r>
                          <w:r w:rsidRPr="00BE1CB4">
                            <w:rPr>
                              <w:rStyle w:val="Seitenzahl"/>
                              <w:rFonts w:cs="Arial"/>
                              <w:szCs w:val="20"/>
                            </w:rPr>
                            <w:t>6</w:t>
                          </w:r>
                          <w:r w:rsidRPr="00BE1CB4">
                            <w:rPr>
                              <w:rStyle w:val="Seitenzahl"/>
                              <w:rFonts w:cs="Arial"/>
                              <w:szCs w:val="20"/>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CFAE08" id="Text Box 17" o:spid="_x0000_s1031" type="#_x0000_t202" style="position:absolute;left:0;text-align:left;margin-left:441.15pt;margin-top:-3.45pt;width:34.25pt;height:37.9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" stroked="f">
              <v:textbox>
                <w:txbxContent>
                  <w:p w14:paraId="608CB330" w14:textId="77777777" w:rsidR="006560CC" w:rsidRPr="00BE1CB4" w:rsidRDefault="006560CC" w:rsidP="00AB0059">
                    <w:r w:rsidRPr="00BE1CB4">
                      <w:rPr>
                        <w:rStyle w:val="Seitenzahl"/>
                        <w:rFonts w:cs="Arial"/>
                        <w:szCs w:val="20"/>
                      </w:rPr>
                      <w:fldChar w:fldCharType="begin"/>
                    </w:r>
                    <w:r w:rsidRPr="00BE1CB4">
                      <w:rPr>
                        <w:rStyle w:val="Seitenzahl"/>
                        <w:rFonts w:cs="Arial"/>
                        <w:szCs w:val="20"/>
                      </w:rPr>
                      <w:instrText xml:space="preserve"> PAGE </w:instrText>
                    </w:r>
                    <w:r w:rsidRPr="00BE1CB4">
                      <w:rPr>
                        <w:rStyle w:val="Seitenzahl"/>
                        <w:rFonts w:cs="Arial"/>
                        <w:szCs w:val="20"/>
                      </w:rPr>
                      <w:fldChar w:fldCharType="separate"/>
                    </w:r>
                    <w:r w:rsidRPr="00BE1CB4">
                      <w:rPr>
                        <w:rStyle w:val="Seitenzahl"/>
                        <w:rFonts w:cs="Arial"/>
                        <w:szCs w:val="20"/>
                      </w:rPr>
                      <w:t>6</w:t>
                    </w:r>
                    <w:r w:rsidRPr="00BE1CB4">
                      <w:rPr>
                        <w:rStyle w:val="Seitenzahl"/>
                        <w:rFonts w:cs="Arial"/>
                        <w:szCs w:val="20"/>
                      </w:rPr>
                      <w:fldChar w:fldCharType="end"/>
                    </w: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BC3A1B" w14:textId="77777777" w:rsidR="00A31D0C" w:rsidRPr="00BE1CB4" w:rsidRDefault="00A31D0C" w:rsidP="00AB0059">
      <w:r w:rsidRPr="00BE1CB4">
        <w:separator/>
      </w:r>
    </w:p>
  </w:footnote>
  <w:footnote w:type="continuationSeparator" w:id="0">
    <w:p w14:paraId="28092761" w14:textId="77777777" w:rsidR="00A31D0C" w:rsidRPr="00BE1CB4" w:rsidRDefault="00A31D0C" w:rsidP="00AB0059">
      <w:r w:rsidRPr="00BE1CB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C2BC3" w14:textId="77777777" w:rsidR="006560CC" w:rsidRPr="00BE1CB4" w:rsidRDefault="006560CC" w:rsidP="00AB0059">
    <w:r w:rsidRPr="00BE1CB4">
      <w:rPr>
        <w:noProof/>
        <w:lang w:eastAsia="de-DE"/>
      </w:rPr>
      <mc:AlternateContent>
        <mc:Choice Requires="wps">
          <w:drawing>
            <wp:anchor distT="0" distB="0" distL="114300" distR="114300" simplePos="0" relativeHeight="251654144" behindDoc="0" locked="0" layoutInCell="1" allowOverlap="1" wp14:anchorId="337A3E54" wp14:editId="73B5EC76">
              <wp:simplePos x="0" y="0"/>
              <wp:positionH relativeFrom="column">
                <wp:posOffset>-457200</wp:posOffset>
              </wp:positionH>
              <wp:positionV relativeFrom="margin">
                <wp:posOffset>-800100</wp:posOffset>
              </wp:positionV>
              <wp:extent cx="12065" cy="9189085"/>
              <wp:effectExtent l="0" t="0" r="26035" b="31115"/>
              <wp:wrapNone/>
              <wp:docPr id="29"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65" cy="9189085"/>
                      </a:xfrm>
                      <a:prstGeom prst="line">
                        <a:avLst/>
                      </a:prstGeom>
                      <a:noFill/>
                      <a:ln w="6350">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0444BC" id="Line 11"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 from="-36pt,-63pt" to="-35.05pt,66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" strokecolor="#0070c0" strokeweight=".5pt">
              <w10:wrap anchory="margin"/>
            </v:line>
          </w:pict>
        </mc:Fallback>
      </mc:AlternateContent>
    </w:r>
    <w:r w:rsidRPr="00BE1CB4">
      <w:rPr>
        <w:noProof/>
        <w:lang w:eastAsia="de-DE"/>
      </w:rPr>
      <mc:AlternateContent>
        <mc:Choice Requires="wps">
          <w:drawing>
            <wp:anchor distT="0" distB="0" distL="114300" distR="114300" simplePos="0" relativeHeight="251658240" behindDoc="0" locked="0" layoutInCell="1" allowOverlap="1" wp14:anchorId="253D6F4E" wp14:editId="40E3CBF1">
              <wp:simplePos x="0" y="0"/>
              <wp:positionH relativeFrom="column">
                <wp:posOffset>-450215</wp:posOffset>
              </wp:positionH>
              <wp:positionV relativeFrom="margin">
                <wp:posOffset>-800100</wp:posOffset>
              </wp:positionV>
              <wp:extent cx="7157085" cy="0"/>
              <wp:effectExtent l="0" t="0" r="24765" b="19050"/>
              <wp:wrapNone/>
              <wp:docPr id="28"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57085" cy="0"/>
                      </a:xfrm>
                      <a:prstGeom prst="line">
                        <a:avLst/>
                      </a:prstGeom>
                      <a:noFill/>
                      <a:ln w="6350">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534CBD" id="Line 13" o:spid="_x0000_s1026" style="position:absolute;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 from="-35.45pt,-63pt" to="528.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" strokecolor="#0070c0" strokeweight=".5pt">
              <w10:wrap anchory="margin"/>
            </v:line>
          </w:pict>
        </mc:Fallback>
      </mc:AlternateContent>
    </w:r>
    <w:r w:rsidRPr="00BE1CB4">
      <w:rPr>
        <w:noProof/>
        <w:lang w:eastAsia="de-DE"/>
      </w:rPr>
      <mc:AlternateContent>
        <mc:Choice Requires="wps">
          <w:drawing>
            <wp:anchor distT="0" distB="0" distL="114300" distR="114300" simplePos="0" relativeHeight="251666432" behindDoc="0" locked="0" layoutInCell="1" allowOverlap="1" wp14:anchorId="7E13B6C3" wp14:editId="55574B5A">
              <wp:simplePos x="0" y="0"/>
              <wp:positionH relativeFrom="column">
                <wp:posOffset>0</wp:posOffset>
              </wp:positionH>
              <wp:positionV relativeFrom="paragraph">
                <wp:posOffset>342900</wp:posOffset>
              </wp:positionV>
              <wp:extent cx="5400040" cy="448945"/>
              <wp:effectExtent l="76200" t="57150" r="67310" b="103505"/>
              <wp:wrapNone/>
              <wp:docPr id="27"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448945"/>
                      </a:xfrm>
                      <a:prstGeom prst="roundRect">
                        <a:avLst>
                          <a:gd name="adj" fmla="val 16667"/>
                        </a:avLst>
                      </a:prstGeom>
                      <a:solidFill>
                        <a:srgbClr val="0070C0"/>
                      </a:solidFill>
                      <a:ln/>
                    </wps:spPr>
                    <wps:style>
                      <a:lnRef idx="3">
                        <a:schemeClr val="lt1"/>
                      </a:lnRef>
                      <a:fillRef idx="1">
                        <a:schemeClr val="accent1"/>
                      </a:fillRef>
                      <a:effectRef idx="1">
                        <a:schemeClr val="accent1"/>
                      </a:effectRef>
                      <a:fontRef idx="minor">
                        <a:schemeClr val="lt1"/>
                      </a:fontRef>
                    </wps:style>
                    <wps:txbx>
                      <w:txbxContent>
                        <w:p w14:paraId="72BAA1A5" w14:textId="77777777" w:rsidR="006560CC" w:rsidRPr="00BE1CB4" w:rsidRDefault="006560CC" w:rsidP="00404324">
                          <w:pPr>
                            <w:pStyle w:val="berschrift1"/>
                          </w:pPr>
                          <w:r w:rsidRPr="00BE1CB4">
                            <w:t>Inhaltsverzeichnis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E13B6C3" id="AutoShape 28" o:spid="_x0000_s1027" style="position:absolute;left:0;text-align:left;margin-left:0;margin-top:27pt;width:425.2pt;height:35.3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" fillcolor="#0070c0" strokecolor="white [3201]" strokeweight="3pt">
              <v:shadow on="t" color="black" opacity="24903f" origin=",.5" offset="0,.55556mm"/>
              <v:textbox>
                <w:txbxContent>
                  <w:p w14:paraId="72BAA1A5" w14:textId="77777777" w:rsidR="006560CC" w:rsidRPr="00BE1CB4" w:rsidRDefault="006560CC" w:rsidP="00404324">
                    <w:pPr>
                      <w:pStyle w:val="berschrift1"/>
                    </w:pPr>
                    <w:r w:rsidRPr="00BE1CB4">
                      <w:t>Inhaltsverzeichnis</w:t>
                    </w:r>
                  </w:p>
                </w:txbxContent>
              </v:textbox>
            </v:round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982A8" w14:textId="77777777" w:rsidR="006560CC" w:rsidRPr="00BE1CB4" w:rsidRDefault="006560CC" w:rsidP="00AB0059">
    <w:r w:rsidRPr="00BE1CB4">
      <w:rPr>
        <w:noProof/>
        <w:lang w:eastAsia="de-DE"/>
      </w:rPr>
      <mc:AlternateContent>
        <mc:Choice Requires="wps">
          <w:drawing>
            <wp:anchor distT="0" distB="0" distL="114300" distR="114300" simplePos="0" relativeHeight="251668480" behindDoc="0" locked="0" layoutInCell="1" allowOverlap="1" wp14:anchorId="10F2A6EC" wp14:editId="47FA5C70">
              <wp:simplePos x="0" y="0"/>
              <wp:positionH relativeFrom="column">
                <wp:posOffset>0</wp:posOffset>
              </wp:positionH>
              <wp:positionV relativeFrom="paragraph">
                <wp:posOffset>342900</wp:posOffset>
              </wp:positionV>
              <wp:extent cx="5400040" cy="447040"/>
              <wp:effectExtent l="76200" t="57150" r="67310" b="86360"/>
              <wp:wrapNone/>
              <wp:docPr id="22" name="AutoShap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447040"/>
                      </a:xfrm>
                      <a:prstGeom prst="roundRect">
                        <a:avLst>
                          <a:gd name="adj" fmla="val 16667"/>
                        </a:avLst>
                      </a:prstGeom>
                      <a:solidFill>
                        <a:srgbClr val="0070C0"/>
                      </a:solidFill>
                      <a:ln/>
                    </wps:spPr>
                    <wps:style>
                      <a:lnRef idx="3">
                        <a:schemeClr val="lt1"/>
                      </a:lnRef>
                      <a:fillRef idx="1">
                        <a:schemeClr val="accent1"/>
                      </a:fillRef>
                      <a:effectRef idx="1">
                        <a:schemeClr val="accent1"/>
                      </a:effectRef>
                      <a:fontRef idx="minor">
                        <a:schemeClr val="lt1"/>
                      </a:fontRef>
                    </wps:style>
                    <wps:txbx>
                      <w:txbxContent>
                        <w:p w14:paraId="0C7DC6FD" w14:textId="77777777" w:rsidR="006560CC" w:rsidRPr="00BE1CB4" w:rsidRDefault="006560CC" w:rsidP="00E65C8D">
                          <w:pPr>
                            <w:pStyle w:val="berschrift1"/>
                          </w:pPr>
                          <w:r w:rsidRPr="00BE1CB4">
                            <w:t>Varial Beraterinformation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0F2A6EC" id="AutoShape 49" o:spid="_x0000_s1028" style="position:absolute;left:0;text-align:left;margin-left:0;margin-top:27pt;width:425.2pt;height:35.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" fillcolor="#0070c0" strokecolor="white [3201]" strokeweight="3pt">
              <v:shadow on="t" color="black" opacity="24903f" origin=",.5" offset="0,.55556mm"/>
              <v:textbox>
                <w:txbxContent>
                  <w:p w14:paraId="0C7DC6FD" w14:textId="77777777" w:rsidR="006560CC" w:rsidRPr="00BE1CB4" w:rsidRDefault="006560CC" w:rsidP="00E65C8D">
                    <w:pPr>
                      <w:pStyle w:val="berschrift1"/>
                    </w:pPr>
                    <w:r w:rsidRPr="00BE1CB4">
                      <w:t>Varial Beraterinformation</w:t>
                    </w:r>
                  </w:p>
                </w:txbxContent>
              </v:textbox>
            </v:roundrect>
          </w:pict>
        </mc:Fallback>
      </mc:AlternateContent>
    </w:r>
    <w:r w:rsidRPr="00BE1CB4">
      <w:rPr>
        <w:noProof/>
        <w:lang w:eastAsia="de-DE"/>
      </w:rPr>
      <mc:AlternateContent>
        <mc:Choice Requires="wps">
          <w:drawing>
            <wp:anchor distT="0" distB="0" distL="114300" distR="114300" simplePos="0" relativeHeight="251648000" behindDoc="0" locked="0" layoutInCell="1" allowOverlap="1" wp14:anchorId="6AB91112" wp14:editId="58D0DE51">
              <wp:simplePos x="0" y="0"/>
              <wp:positionH relativeFrom="column">
                <wp:posOffset>-443865</wp:posOffset>
              </wp:positionH>
              <wp:positionV relativeFrom="margin">
                <wp:posOffset>-810895</wp:posOffset>
              </wp:positionV>
              <wp:extent cx="7200265" cy="0"/>
              <wp:effectExtent l="0" t="0" r="19685" b="19050"/>
              <wp:wrapNone/>
              <wp:docPr id="18"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200265" cy="0"/>
                      </a:xfrm>
                      <a:prstGeom prst="line">
                        <a:avLst/>
                      </a:prstGeom>
                      <a:noFill/>
                      <a:ln w="6350">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13D9AB" id="Line 5" o:spid="_x0000_s1026" style="position:absolute;flip:x;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 from="-34.95pt,-63.85pt" to="532pt,-6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" strokecolor="#0070c0" strokeweight=".5pt">
              <w10:wrap anchory="margin"/>
            </v:line>
          </w:pict>
        </mc:Fallback>
      </mc:AlternateContent>
    </w:r>
    <w:r w:rsidRPr="00BE1CB4">
      <w:rPr>
        <w:noProof/>
        <w:lang w:eastAsia="de-DE"/>
      </w:rPr>
      <mc:AlternateContent>
        <mc:Choice Requires="wps">
          <w:drawing>
            <wp:anchor distT="0" distB="0" distL="114300" distR="114300" simplePos="0" relativeHeight="251645952" behindDoc="0" locked="0" layoutInCell="1" allowOverlap="1" wp14:anchorId="5FEDB027" wp14:editId="3C8BA322">
              <wp:simplePos x="0" y="0"/>
              <wp:positionH relativeFrom="column">
                <wp:posOffset>-443865</wp:posOffset>
              </wp:positionH>
              <wp:positionV relativeFrom="margin">
                <wp:posOffset>-810895</wp:posOffset>
              </wp:positionV>
              <wp:extent cx="3175" cy="9196705"/>
              <wp:effectExtent l="0" t="0" r="34925" b="23495"/>
              <wp:wrapNone/>
              <wp:docPr id="17"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75" cy="9196705"/>
                      </a:xfrm>
                      <a:prstGeom prst="line">
                        <a:avLst/>
                      </a:prstGeom>
                      <a:noFill/>
                      <a:ln w="6350">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79A6A9" id="Line 4" o:spid="_x0000_s1026" style="position:absolute;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 from="-34.95pt,-63.85pt" to="-34.7pt,6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" strokecolor="#0070c0" strokeweight=".5pt">
              <w10:wrap anchory="margin"/>
            </v:line>
          </w:pict>
        </mc:Fallback>
      </mc:AlternateContent>
    </w:r>
  </w:p>
  <w:p w14:paraId="10D64A04" w14:textId="77777777" w:rsidR="006560CC" w:rsidRPr="00BE1CB4" w:rsidRDefault="006560CC" w:rsidP="00AB0059"/>
  <w:p w14:paraId="07E22CE9" w14:textId="77777777" w:rsidR="006560CC" w:rsidRPr="00BE1CB4" w:rsidRDefault="006560CC" w:rsidP="00AB0059"/>
  <w:p w14:paraId="0AE195A1" w14:textId="77777777" w:rsidR="006560CC" w:rsidRPr="00BE1CB4" w:rsidRDefault="006560CC" w:rsidP="00AB0059"/>
  <w:p w14:paraId="0B35F0B2" w14:textId="77777777" w:rsidR="006560CC" w:rsidRPr="00BE1CB4" w:rsidRDefault="006560CC" w:rsidP="00AB0059"/>
  <w:p w14:paraId="2F5FA0C6" w14:textId="77777777" w:rsidR="006560CC" w:rsidRPr="00BE1CB4" w:rsidRDefault="006560CC" w:rsidP="00AB0059"/>
  <w:p w14:paraId="02A7AA0B" w14:textId="77777777" w:rsidR="006560CC" w:rsidRPr="00BE1CB4" w:rsidRDefault="006560CC" w:rsidP="00AB0059"/>
  <w:p w14:paraId="753320DD" w14:textId="77777777" w:rsidR="006560CC" w:rsidRPr="00BE1CB4" w:rsidRDefault="006560CC" w:rsidP="004D1644">
    <w:pPr>
      <w:tabs>
        <w:tab w:val="left" w:pos="1221"/>
      </w:tabs>
    </w:pPr>
  </w:p>
  <w:p w14:paraId="4580B952" w14:textId="77777777" w:rsidR="006560CC" w:rsidRPr="00BE1CB4" w:rsidRDefault="006560CC" w:rsidP="00AB0059"/>
  <w:p w14:paraId="76525315" w14:textId="77777777" w:rsidR="006560CC" w:rsidRPr="00BE1CB4" w:rsidRDefault="006560CC" w:rsidP="00AB0059"/>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92FFB" w14:textId="77777777" w:rsidR="006560CC" w:rsidRPr="00BE1CB4" w:rsidRDefault="006560CC" w:rsidP="00AB0059">
    <w:r w:rsidRPr="00BE1CB4">
      <w:rPr>
        <w:noProof/>
        <w:lang w:eastAsia="de-DE"/>
      </w:rPr>
      <mc:AlternateContent>
        <mc:Choice Requires="wps">
          <w:drawing>
            <wp:anchor distT="0" distB="0" distL="114300" distR="114300" simplePos="0" relativeHeight="251696640" behindDoc="0" locked="0" layoutInCell="1" allowOverlap="1" wp14:anchorId="6C97A8AE" wp14:editId="112EFEDE">
              <wp:simplePos x="0" y="0"/>
              <wp:positionH relativeFrom="column">
                <wp:posOffset>-457200</wp:posOffset>
              </wp:positionH>
              <wp:positionV relativeFrom="margin">
                <wp:posOffset>-800100</wp:posOffset>
              </wp:positionV>
              <wp:extent cx="12065" cy="9189085"/>
              <wp:effectExtent l="0" t="0" r="26035" b="31115"/>
              <wp:wrapNone/>
              <wp:docPr id="8" name="Lin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65" cy="9189085"/>
                      </a:xfrm>
                      <a:prstGeom prst="line">
                        <a:avLst/>
                      </a:prstGeom>
                      <a:noFill/>
                      <a:ln w="6350">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C35540" id="Line 114" o:spid="_x0000_s1026" style="position:absolute;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 from="-36pt,-63pt" to="-35.05pt,66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" strokecolor="#0070c0" strokeweight=".5pt">
              <w10:wrap anchory="margin"/>
            </v:line>
          </w:pict>
        </mc:Fallback>
      </mc:AlternateContent>
    </w:r>
    <w:r w:rsidRPr="00BE1CB4">
      <w:rPr>
        <w:noProof/>
        <w:lang w:eastAsia="de-DE"/>
      </w:rPr>
      <mc:AlternateContent>
        <mc:Choice Requires="wps">
          <w:drawing>
            <wp:anchor distT="0" distB="0" distL="114300" distR="114300" simplePos="0" relativeHeight="251698688" behindDoc="0" locked="0" layoutInCell="1" allowOverlap="1" wp14:anchorId="52F4549A" wp14:editId="025E7C81">
              <wp:simplePos x="0" y="0"/>
              <wp:positionH relativeFrom="column">
                <wp:posOffset>-450215</wp:posOffset>
              </wp:positionH>
              <wp:positionV relativeFrom="margin">
                <wp:posOffset>-800100</wp:posOffset>
              </wp:positionV>
              <wp:extent cx="7157085" cy="0"/>
              <wp:effectExtent l="0" t="0" r="24765" b="19050"/>
              <wp:wrapNone/>
              <wp:docPr id="9"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57085" cy="0"/>
                      </a:xfrm>
                      <a:prstGeom prst="line">
                        <a:avLst/>
                      </a:prstGeom>
                      <a:noFill/>
                      <a:ln w="6350">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298D2E" id="Line 116" o:spid="_x0000_s1026" style="position:absolute;flip:x;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 from="-35.45pt,-63pt" to="528.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" strokecolor="#0070c0" strokeweight=".5pt">
              <w10:wrap anchory="margin"/>
            </v:line>
          </w:pict>
        </mc:Fallback>
      </mc:AlternateContent>
    </w:r>
    <w:r w:rsidRPr="00BE1CB4">
      <w:rPr>
        <w:noProof/>
        <w:lang w:eastAsia="de-DE"/>
      </w:rPr>
      <mc:AlternateContent>
        <mc:Choice Requires="wps">
          <w:drawing>
            <wp:anchor distT="0" distB="0" distL="114300" distR="114300" simplePos="0" relativeHeight="251700736" behindDoc="0" locked="0" layoutInCell="1" allowOverlap="1" wp14:anchorId="7DDB0B32" wp14:editId="57496F0E">
              <wp:simplePos x="0" y="0"/>
              <wp:positionH relativeFrom="column">
                <wp:posOffset>0</wp:posOffset>
              </wp:positionH>
              <wp:positionV relativeFrom="paragraph">
                <wp:posOffset>342900</wp:posOffset>
              </wp:positionV>
              <wp:extent cx="5400040" cy="448945"/>
              <wp:effectExtent l="76200" t="57150" r="67310" b="103505"/>
              <wp:wrapNone/>
              <wp:docPr id="10" name="AutoShap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448945"/>
                      </a:xfrm>
                      <a:prstGeom prst="roundRect">
                        <a:avLst>
                          <a:gd name="adj" fmla="val 16667"/>
                        </a:avLst>
                      </a:prstGeom>
                      <a:solidFill>
                        <a:srgbClr val="0070C0"/>
                      </a:solidFill>
                      <a:ln>
                        <a:headEnd/>
                        <a:tailEnd/>
                      </a:ln>
                    </wps:spPr>
                    <wps:style>
                      <a:lnRef idx="3">
                        <a:schemeClr val="lt1"/>
                      </a:lnRef>
                      <a:fillRef idx="1">
                        <a:schemeClr val="accent1"/>
                      </a:fillRef>
                      <a:effectRef idx="1">
                        <a:schemeClr val="accent1"/>
                      </a:effectRef>
                      <a:fontRef idx="minor">
                        <a:schemeClr val="lt1"/>
                      </a:fontRef>
                    </wps:style>
                    <wps:txbx>
                      <w:txbxContent>
                        <w:p w14:paraId="65B50FE0" w14:textId="77777777" w:rsidR="006560CC" w:rsidRPr="00BE1CB4" w:rsidRDefault="006560CC" w:rsidP="00404324">
                          <w:pPr>
                            <w:pStyle w:val="berschrift1"/>
                          </w:pPr>
                          <w:r w:rsidRPr="00BE1CB4">
                            <w:t>IGF / Varial World Edition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DDB0B32" id="AutoShape 118" o:spid="_x0000_s1029" style="position:absolute;left:0;text-align:left;margin-left:0;margin-top:27pt;width:425.2pt;height:35.3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" fillcolor="#0070c0" strokecolor="white [3201]" strokeweight="3pt">
              <v:shadow on="t" color="black" opacity="24903f" origin=",.5" offset="0,.55556mm"/>
              <v:textbox>
                <w:txbxContent>
                  <w:p w14:paraId="65B50FE0" w14:textId="77777777" w:rsidR="006560CC" w:rsidRPr="00BE1CB4" w:rsidRDefault="006560CC" w:rsidP="00404324">
                    <w:pPr>
                      <w:pStyle w:val="berschrift1"/>
                    </w:pPr>
                    <w:r w:rsidRPr="00BE1CB4">
                      <w:t>IGF / Varial World Edition</w:t>
                    </w:r>
                  </w:p>
                </w:txbxContent>
              </v:textbox>
            </v:round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71254E4"/>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6B005284"/>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55FC2BD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39E8D83A"/>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323A3152"/>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FC62D92"/>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D927B26"/>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7F8C63E"/>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AFAD98C"/>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24BA62F4"/>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2453136"/>
    <w:multiLevelType w:val="hybridMultilevel"/>
    <w:tmpl w:val="1728DC28"/>
    <w:lvl w:ilvl="0" w:tplc="C1E650BC">
      <w:start w:val="1"/>
      <w:numFmt w:val="bullet"/>
      <w:pStyle w:val="WichtigerHinweis"/>
      <w:lvlText w:val=""/>
      <w:lvlJc w:val="left"/>
      <w:pPr>
        <w:tabs>
          <w:tab w:val="num" w:pos="567"/>
        </w:tabs>
        <w:ind w:left="567" w:hanging="567"/>
      </w:pPr>
      <w:rPr>
        <w:rFonts w:ascii="Wingdings" w:hAnsi="Wingdings" w:hint="default"/>
        <w:b/>
        <w:i w:val="0"/>
        <w:sz w:val="72"/>
      </w:rPr>
    </w:lvl>
    <w:lvl w:ilvl="1" w:tplc="A89257B8" w:tentative="1">
      <w:start w:val="1"/>
      <w:numFmt w:val="bullet"/>
      <w:lvlText w:val="o"/>
      <w:lvlJc w:val="left"/>
      <w:pPr>
        <w:tabs>
          <w:tab w:val="num" w:pos="1440"/>
        </w:tabs>
        <w:ind w:left="1440" w:hanging="360"/>
      </w:pPr>
      <w:rPr>
        <w:rFonts w:ascii="Courier New" w:hAnsi="Courier New" w:hint="default"/>
      </w:rPr>
    </w:lvl>
    <w:lvl w:ilvl="2" w:tplc="C6CAD184" w:tentative="1">
      <w:start w:val="1"/>
      <w:numFmt w:val="bullet"/>
      <w:lvlText w:val=""/>
      <w:lvlJc w:val="left"/>
      <w:pPr>
        <w:tabs>
          <w:tab w:val="num" w:pos="2160"/>
        </w:tabs>
        <w:ind w:left="2160" w:hanging="360"/>
      </w:pPr>
      <w:rPr>
        <w:rFonts w:ascii="Wingdings" w:hAnsi="Wingdings" w:hint="default"/>
      </w:rPr>
    </w:lvl>
    <w:lvl w:ilvl="3" w:tplc="6FC2CD5C" w:tentative="1">
      <w:start w:val="1"/>
      <w:numFmt w:val="bullet"/>
      <w:lvlText w:val=""/>
      <w:lvlJc w:val="left"/>
      <w:pPr>
        <w:tabs>
          <w:tab w:val="num" w:pos="2880"/>
        </w:tabs>
        <w:ind w:left="2880" w:hanging="360"/>
      </w:pPr>
      <w:rPr>
        <w:rFonts w:ascii="Symbol" w:hAnsi="Symbol" w:hint="default"/>
      </w:rPr>
    </w:lvl>
    <w:lvl w:ilvl="4" w:tplc="D7602BCC" w:tentative="1">
      <w:start w:val="1"/>
      <w:numFmt w:val="bullet"/>
      <w:lvlText w:val="o"/>
      <w:lvlJc w:val="left"/>
      <w:pPr>
        <w:tabs>
          <w:tab w:val="num" w:pos="3600"/>
        </w:tabs>
        <w:ind w:left="3600" w:hanging="360"/>
      </w:pPr>
      <w:rPr>
        <w:rFonts w:ascii="Courier New" w:hAnsi="Courier New" w:hint="default"/>
      </w:rPr>
    </w:lvl>
    <w:lvl w:ilvl="5" w:tplc="A90CD422" w:tentative="1">
      <w:start w:val="1"/>
      <w:numFmt w:val="bullet"/>
      <w:lvlText w:val=""/>
      <w:lvlJc w:val="left"/>
      <w:pPr>
        <w:tabs>
          <w:tab w:val="num" w:pos="4320"/>
        </w:tabs>
        <w:ind w:left="4320" w:hanging="360"/>
      </w:pPr>
      <w:rPr>
        <w:rFonts w:ascii="Wingdings" w:hAnsi="Wingdings" w:hint="default"/>
      </w:rPr>
    </w:lvl>
    <w:lvl w:ilvl="6" w:tplc="AEF0DB26" w:tentative="1">
      <w:start w:val="1"/>
      <w:numFmt w:val="bullet"/>
      <w:lvlText w:val=""/>
      <w:lvlJc w:val="left"/>
      <w:pPr>
        <w:tabs>
          <w:tab w:val="num" w:pos="5040"/>
        </w:tabs>
        <w:ind w:left="5040" w:hanging="360"/>
      </w:pPr>
      <w:rPr>
        <w:rFonts w:ascii="Symbol" w:hAnsi="Symbol" w:hint="default"/>
      </w:rPr>
    </w:lvl>
    <w:lvl w:ilvl="7" w:tplc="DD3CED56" w:tentative="1">
      <w:start w:val="1"/>
      <w:numFmt w:val="bullet"/>
      <w:lvlText w:val="o"/>
      <w:lvlJc w:val="left"/>
      <w:pPr>
        <w:tabs>
          <w:tab w:val="num" w:pos="5760"/>
        </w:tabs>
        <w:ind w:left="5760" w:hanging="360"/>
      </w:pPr>
      <w:rPr>
        <w:rFonts w:ascii="Courier New" w:hAnsi="Courier New" w:hint="default"/>
      </w:rPr>
    </w:lvl>
    <w:lvl w:ilvl="8" w:tplc="A530CBFE"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6CB4BB5"/>
    <w:multiLevelType w:val="hybridMultilevel"/>
    <w:tmpl w:val="6C30EB7A"/>
    <w:lvl w:ilvl="0" w:tplc="7320EFD4">
      <w:start w:val="1"/>
      <w:numFmt w:val="bullet"/>
      <w:lvlText w:val=""/>
      <w:lvlJc w:val="left"/>
      <w:pPr>
        <w:ind w:left="1440" w:hanging="360"/>
      </w:pPr>
      <w:rPr>
        <w:rFonts w:ascii="Wingdings" w:hAnsi="Wingdings" w:hint="default"/>
        <w:color w:val="auto"/>
        <w:sz w:val="28"/>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2" w15:restartNumberingAfterBreak="0">
    <w:nsid w:val="0864108A"/>
    <w:multiLevelType w:val="hybridMultilevel"/>
    <w:tmpl w:val="FC2E2F78"/>
    <w:lvl w:ilvl="0" w:tplc="690202D4">
      <w:start w:val="1"/>
      <w:numFmt w:val="bullet"/>
      <w:pStyle w:val="Bullets"/>
      <w:lvlText w:val=""/>
      <w:lvlJc w:val="left"/>
      <w:pPr>
        <w:tabs>
          <w:tab w:val="num" w:pos="180"/>
        </w:tabs>
        <w:ind w:left="180" w:hanging="180"/>
      </w:pPr>
      <w:rPr>
        <w:rFonts w:ascii="Wingdings" w:hAnsi="Wingdings" w:hint="default"/>
        <w:color w:val="E7A614"/>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7584C7B"/>
    <w:multiLevelType w:val="hybridMultilevel"/>
    <w:tmpl w:val="E9A28798"/>
    <w:lvl w:ilvl="0" w:tplc="B4AE03E6">
      <w:numFmt w:val="bullet"/>
      <w:lvlText w:val="-"/>
      <w:lvlJc w:val="left"/>
      <w:pPr>
        <w:ind w:left="720" w:hanging="360"/>
      </w:pPr>
      <w:rPr>
        <w:rFonts w:ascii="Arial" w:eastAsia="Times New Roman" w:hAnsi="Arial" w:cs="Arial" w:hint="default"/>
        <w:b/>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6A737B"/>
    <w:multiLevelType w:val="hybridMultilevel"/>
    <w:tmpl w:val="0A84B7A2"/>
    <w:lvl w:ilvl="0" w:tplc="2068A02C">
      <w:start w:val="1"/>
      <w:numFmt w:val="bullet"/>
      <w:pStyle w:val="Listeeinfach"/>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BAA0BFB"/>
    <w:multiLevelType w:val="hybridMultilevel"/>
    <w:tmpl w:val="4B72C31C"/>
    <w:lvl w:ilvl="0" w:tplc="350A4E9C">
      <w:start w:val="1"/>
      <w:numFmt w:val="decimalZero"/>
      <w:lvlText w:val="%1"/>
      <w:lvlJc w:val="left"/>
      <w:pPr>
        <w:ind w:left="1440" w:hanging="360"/>
      </w:pPr>
      <w:rPr>
        <w:rFonts w:hint="default"/>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16" w15:restartNumberingAfterBreak="0">
    <w:nsid w:val="20E65883"/>
    <w:multiLevelType w:val="hybridMultilevel"/>
    <w:tmpl w:val="E73A41E0"/>
    <w:lvl w:ilvl="0" w:tplc="7320EFD4">
      <w:start w:val="1"/>
      <w:numFmt w:val="bullet"/>
      <w:lvlText w:val=""/>
      <w:lvlJc w:val="left"/>
      <w:pPr>
        <w:ind w:left="720" w:hanging="360"/>
      </w:pPr>
      <w:rPr>
        <w:rFonts w:ascii="Wingdings" w:hAnsi="Wingdings" w:hint="default"/>
        <w:color w:val="auto"/>
        <w:sz w:val="2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1B43A17"/>
    <w:multiLevelType w:val="hybridMultilevel"/>
    <w:tmpl w:val="08D66252"/>
    <w:lvl w:ilvl="0" w:tplc="67B27A66">
      <w:start w:val="1"/>
      <w:numFmt w:val="bullet"/>
      <w:pStyle w:val="ListeroterPunktkeinEinzug"/>
      <w:lvlText w:val=""/>
      <w:lvlJc w:val="left"/>
      <w:pPr>
        <w:ind w:left="720" w:hanging="360"/>
      </w:pPr>
      <w:rPr>
        <w:rFonts w:ascii="Wingdings 2" w:hAnsi="Wingdings 2" w:hint="default"/>
        <w:b/>
        <w:i w:val="0"/>
        <w:color w:val="00B050"/>
        <w:sz w:val="2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CF85A4C"/>
    <w:multiLevelType w:val="hybridMultilevel"/>
    <w:tmpl w:val="AFC25504"/>
    <w:lvl w:ilvl="0" w:tplc="D78A89CA">
      <w:start w:val="1"/>
      <w:numFmt w:val="decimalZero"/>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3D5220B9"/>
    <w:multiLevelType w:val="hybridMultilevel"/>
    <w:tmpl w:val="14CEA6B4"/>
    <w:lvl w:ilvl="0" w:tplc="C9D6A854">
      <w:start w:val="1"/>
      <w:numFmt w:val="bullet"/>
      <w:pStyle w:val="ListeStrichnormal"/>
      <w:lvlText w:val=""/>
      <w:lvlJc w:val="left"/>
      <w:pPr>
        <w:ind w:left="757" w:hanging="360"/>
      </w:pPr>
      <w:rPr>
        <w:rFonts w:ascii="Wingdings" w:hAnsi="Wingdings" w:hint="default"/>
        <w:color w:val="C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6D23B01"/>
    <w:multiLevelType w:val="hybridMultilevel"/>
    <w:tmpl w:val="DFCC4256"/>
    <w:lvl w:ilvl="0" w:tplc="D18A43C2">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5155B46"/>
    <w:multiLevelType w:val="hybridMultilevel"/>
    <w:tmpl w:val="95E2AB74"/>
    <w:lvl w:ilvl="0" w:tplc="60368520">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5736919"/>
    <w:multiLevelType w:val="multilevel"/>
    <w:tmpl w:val="8034DDE2"/>
    <w:lvl w:ilvl="0">
      <w:start w:val="1"/>
      <w:numFmt w:val="lowerLetter"/>
      <w:lvlText w:val="%1."/>
      <w:lvlJc w:val="left"/>
      <w:pPr>
        <w:tabs>
          <w:tab w:val="num" w:pos="1800"/>
        </w:tabs>
        <w:ind w:left="1800" w:hanging="360"/>
      </w:pPr>
    </w:lvl>
    <w:lvl w:ilvl="1" w:tentative="1">
      <w:start w:val="1"/>
      <w:numFmt w:val="lowerLetter"/>
      <w:lvlText w:val="%2."/>
      <w:lvlJc w:val="left"/>
      <w:pPr>
        <w:tabs>
          <w:tab w:val="num" w:pos="2520"/>
        </w:tabs>
        <w:ind w:left="2520" w:hanging="360"/>
      </w:pPr>
    </w:lvl>
    <w:lvl w:ilvl="2" w:tentative="1">
      <w:start w:val="1"/>
      <w:numFmt w:val="lowerLetter"/>
      <w:lvlText w:val="%3."/>
      <w:lvlJc w:val="left"/>
      <w:pPr>
        <w:tabs>
          <w:tab w:val="num" w:pos="3240"/>
        </w:tabs>
        <w:ind w:left="3240" w:hanging="360"/>
      </w:pPr>
    </w:lvl>
    <w:lvl w:ilvl="3" w:tentative="1">
      <w:start w:val="1"/>
      <w:numFmt w:val="lowerLetter"/>
      <w:lvlText w:val="%4."/>
      <w:lvlJc w:val="left"/>
      <w:pPr>
        <w:tabs>
          <w:tab w:val="num" w:pos="3960"/>
        </w:tabs>
        <w:ind w:left="3960" w:hanging="360"/>
      </w:pPr>
    </w:lvl>
    <w:lvl w:ilvl="4" w:tentative="1">
      <w:start w:val="1"/>
      <w:numFmt w:val="lowerLetter"/>
      <w:lvlText w:val="%5."/>
      <w:lvlJc w:val="left"/>
      <w:pPr>
        <w:tabs>
          <w:tab w:val="num" w:pos="4680"/>
        </w:tabs>
        <w:ind w:left="4680" w:hanging="360"/>
      </w:pPr>
    </w:lvl>
    <w:lvl w:ilvl="5" w:tentative="1">
      <w:start w:val="1"/>
      <w:numFmt w:val="lowerLetter"/>
      <w:lvlText w:val="%6."/>
      <w:lvlJc w:val="left"/>
      <w:pPr>
        <w:tabs>
          <w:tab w:val="num" w:pos="5400"/>
        </w:tabs>
        <w:ind w:left="5400" w:hanging="360"/>
      </w:pPr>
    </w:lvl>
    <w:lvl w:ilvl="6" w:tentative="1">
      <w:start w:val="1"/>
      <w:numFmt w:val="lowerLetter"/>
      <w:lvlText w:val="%7."/>
      <w:lvlJc w:val="left"/>
      <w:pPr>
        <w:tabs>
          <w:tab w:val="num" w:pos="6120"/>
        </w:tabs>
        <w:ind w:left="6120" w:hanging="360"/>
      </w:pPr>
    </w:lvl>
    <w:lvl w:ilvl="7" w:tentative="1">
      <w:start w:val="1"/>
      <w:numFmt w:val="lowerLetter"/>
      <w:lvlText w:val="%8."/>
      <w:lvlJc w:val="left"/>
      <w:pPr>
        <w:tabs>
          <w:tab w:val="num" w:pos="6840"/>
        </w:tabs>
        <w:ind w:left="6840" w:hanging="360"/>
      </w:pPr>
    </w:lvl>
    <w:lvl w:ilvl="8" w:tentative="1">
      <w:start w:val="1"/>
      <w:numFmt w:val="lowerLetter"/>
      <w:lvlText w:val="%9."/>
      <w:lvlJc w:val="left"/>
      <w:pPr>
        <w:tabs>
          <w:tab w:val="num" w:pos="7560"/>
        </w:tabs>
        <w:ind w:left="7560" w:hanging="360"/>
      </w:pPr>
    </w:lvl>
  </w:abstractNum>
  <w:abstractNum w:abstractNumId="23" w15:restartNumberingAfterBreak="0">
    <w:nsid w:val="7EC054C8"/>
    <w:multiLevelType w:val="hybridMultilevel"/>
    <w:tmpl w:val="9CA4D60E"/>
    <w:lvl w:ilvl="0" w:tplc="108880E6">
      <w:start w:val="1"/>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7396056">
    <w:abstractNumId w:val="12"/>
  </w:num>
  <w:num w:numId="2" w16cid:durableId="1910964541">
    <w:abstractNumId w:val="10"/>
  </w:num>
  <w:num w:numId="3" w16cid:durableId="940721334">
    <w:abstractNumId w:val="9"/>
  </w:num>
  <w:num w:numId="4" w16cid:durableId="1549680502">
    <w:abstractNumId w:val="7"/>
  </w:num>
  <w:num w:numId="5" w16cid:durableId="480125699">
    <w:abstractNumId w:val="6"/>
  </w:num>
  <w:num w:numId="6" w16cid:durableId="90979463">
    <w:abstractNumId w:val="5"/>
  </w:num>
  <w:num w:numId="7" w16cid:durableId="583952336">
    <w:abstractNumId w:val="4"/>
  </w:num>
  <w:num w:numId="8" w16cid:durableId="1994333196">
    <w:abstractNumId w:val="8"/>
  </w:num>
  <w:num w:numId="9" w16cid:durableId="1888955736">
    <w:abstractNumId w:val="3"/>
  </w:num>
  <w:num w:numId="10" w16cid:durableId="1552571327">
    <w:abstractNumId w:val="2"/>
  </w:num>
  <w:num w:numId="11" w16cid:durableId="1251741857">
    <w:abstractNumId w:val="1"/>
  </w:num>
  <w:num w:numId="12" w16cid:durableId="1728675521">
    <w:abstractNumId w:val="0"/>
  </w:num>
  <w:num w:numId="13" w16cid:durableId="478420512">
    <w:abstractNumId w:val="13"/>
  </w:num>
  <w:num w:numId="14" w16cid:durableId="1469474121">
    <w:abstractNumId w:val="17"/>
  </w:num>
  <w:num w:numId="15" w16cid:durableId="171921594">
    <w:abstractNumId w:val="14"/>
  </w:num>
  <w:num w:numId="16" w16cid:durableId="1946427419">
    <w:abstractNumId w:val="19"/>
  </w:num>
  <w:num w:numId="17" w16cid:durableId="1186824068">
    <w:abstractNumId w:val="22"/>
  </w:num>
  <w:num w:numId="18" w16cid:durableId="1690720641">
    <w:abstractNumId w:val="20"/>
  </w:num>
  <w:num w:numId="19" w16cid:durableId="1092893894">
    <w:abstractNumId w:val="21"/>
  </w:num>
  <w:num w:numId="20" w16cid:durableId="1855655021">
    <w:abstractNumId w:val="16"/>
  </w:num>
  <w:num w:numId="21" w16cid:durableId="1523938017">
    <w:abstractNumId w:val="18"/>
  </w:num>
  <w:num w:numId="22" w16cid:durableId="1072191217">
    <w:abstractNumId w:val="15"/>
  </w:num>
  <w:num w:numId="23" w16cid:durableId="956790658">
    <w:abstractNumId w:val="11"/>
  </w:num>
  <w:num w:numId="24" w16cid:durableId="886264583">
    <w:abstractNumId w:val="2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isplayBackgroundShape/>
  <w:activeWritingStyle w:appName="MSWord" w:lang="de-DE" w:vendorID="64" w:dllVersion="6" w:nlCheck="1" w:checkStyle="0"/>
  <w:activeWritingStyle w:appName="MSWord" w:lang="en-US" w:vendorID="64" w:dllVersion="6" w:nlCheck="1" w:checkStyle="0"/>
  <w:activeWritingStyle w:appName="MSWord" w:lang="de-DE"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50">
      <o:colormru v:ext="edit" colors="#b5121b"/>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A0302"/>
    <w:rsid w:val="000012B6"/>
    <w:rsid w:val="0000249B"/>
    <w:rsid w:val="00003257"/>
    <w:rsid w:val="00003DE8"/>
    <w:rsid w:val="00004FB7"/>
    <w:rsid w:val="00005A0D"/>
    <w:rsid w:val="00005A88"/>
    <w:rsid w:val="00007130"/>
    <w:rsid w:val="000107FD"/>
    <w:rsid w:val="00010E30"/>
    <w:rsid w:val="00011579"/>
    <w:rsid w:val="00011764"/>
    <w:rsid w:val="0001183C"/>
    <w:rsid w:val="0001215A"/>
    <w:rsid w:val="00012AC2"/>
    <w:rsid w:val="00012E49"/>
    <w:rsid w:val="00013F15"/>
    <w:rsid w:val="0001410B"/>
    <w:rsid w:val="00014489"/>
    <w:rsid w:val="000151AE"/>
    <w:rsid w:val="00015D43"/>
    <w:rsid w:val="000168F9"/>
    <w:rsid w:val="0001745D"/>
    <w:rsid w:val="00017D47"/>
    <w:rsid w:val="00017DA5"/>
    <w:rsid w:val="000200A9"/>
    <w:rsid w:val="000202D0"/>
    <w:rsid w:val="0002093F"/>
    <w:rsid w:val="00021D80"/>
    <w:rsid w:val="0002219A"/>
    <w:rsid w:val="00023071"/>
    <w:rsid w:val="000231AD"/>
    <w:rsid w:val="000232A4"/>
    <w:rsid w:val="00024176"/>
    <w:rsid w:val="000246A8"/>
    <w:rsid w:val="0002474D"/>
    <w:rsid w:val="00024BCB"/>
    <w:rsid w:val="00024D7E"/>
    <w:rsid w:val="000264F2"/>
    <w:rsid w:val="00026FC3"/>
    <w:rsid w:val="00030954"/>
    <w:rsid w:val="00030C7E"/>
    <w:rsid w:val="00030D8D"/>
    <w:rsid w:val="0003107B"/>
    <w:rsid w:val="000315D8"/>
    <w:rsid w:val="00031A24"/>
    <w:rsid w:val="00031ABC"/>
    <w:rsid w:val="00032ADD"/>
    <w:rsid w:val="00032FC9"/>
    <w:rsid w:val="00035764"/>
    <w:rsid w:val="0003712D"/>
    <w:rsid w:val="0003726E"/>
    <w:rsid w:val="00040911"/>
    <w:rsid w:val="000411A1"/>
    <w:rsid w:val="00041FDB"/>
    <w:rsid w:val="00042499"/>
    <w:rsid w:val="0004438E"/>
    <w:rsid w:val="000448E6"/>
    <w:rsid w:val="0004608B"/>
    <w:rsid w:val="00046143"/>
    <w:rsid w:val="000461A7"/>
    <w:rsid w:val="000478BF"/>
    <w:rsid w:val="00047E04"/>
    <w:rsid w:val="000509CF"/>
    <w:rsid w:val="00051232"/>
    <w:rsid w:val="0005162E"/>
    <w:rsid w:val="00051BBD"/>
    <w:rsid w:val="00051BD9"/>
    <w:rsid w:val="00051CED"/>
    <w:rsid w:val="00052221"/>
    <w:rsid w:val="00052B8B"/>
    <w:rsid w:val="00053374"/>
    <w:rsid w:val="00053C20"/>
    <w:rsid w:val="00053FCE"/>
    <w:rsid w:val="0005411D"/>
    <w:rsid w:val="000549B2"/>
    <w:rsid w:val="00054F0A"/>
    <w:rsid w:val="00055F40"/>
    <w:rsid w:val="00055FB6"/>
    <w:rsid w:val="00056121"/>
    <w:rsid w:val="000569C7"/>
    <w:rsid w:val="00057A40"/>
    <w:rsid w:val="00057CF8"/>
    <w:rsid w:val="00057D2D"/>
    <w:rsid w:val="00057ECD"/>
    <w:rsid w:val="00057FA4"/>
    <w:rsid w:val="0006049C"/>
    <w:rsid w:val="000605D2"/>
    <w:rsid w:val="00061241"/>
    <w:rsid w:val="00061C07"/>
    <w:rsid w:val="00061DCA"/>
    <w:rsid w:val="000625BB"/>
    <w:rsid w:val="00062883"/>
    <w:rsid w:val="00062BE4"/>
    <w:rsid w:val="00063889"/>
    <w:rsid w:val="00063933"/>
    <w:rsid w:val="00063CC9"/>
    <w:rsid w:val="00063EB9"/>
    <w:rsid w:val="0006404B"/>
    <w:rsid w:val="00064184"/>
    <w:rsid w:val="00064311"/>
    <w:rsid w:val="00064F76"/>
    <w:rsid w:val="00065253"/>
    <w:rsid w:val="000658DC"/>
    <w:rsid w:val="00066393"/>
    <w:rsid w:val="0006669D"/>
    <w:rsid w:val="0006676E"/>
    <w:rsid w:val="00066C53"/>
    <w:rsid w:val="00066E23"/>
    <w:rsid w:val="00067BDE"/>
    <w:rsid w:val="00067E9E"/>
    <w:rsid w:val="00067F9D"/>
    <w:rsid w:val="00070168"/>
    <w:rsid w:val="000715E2"/>
    <w:rsid w:val="00071820"/>
    <w:rsid w:val="00072596"/>
    <w:rsid w:val="0007355A"/>
    <w:rsid w:val="000736FE"/>
    <w:rsid w:val="000737B3"/>
    <w:rsid w:val="00073AE7"/>
    <w:rsid w:val="00073B19"/>
    <w:rsid w:val="0007558D"/>
    <w:rsid w:val="00075784"/>
    <w:rsid w:val="00075859"/>
    <w:rsid w:val="00075BA3"/>
    <w:rsid w:val="00076007"/>
    <w:rsid w:val="0007644F"/>
    <w:rsid w:val="00077389"/>
    <w:rsid w:val="0008025C"/>
    <w:rsid w:val="0008033F"/>
    <w:rsid w:val="00081662"/>
    <w:rsid w:val="00081682"/>
    <w:rsid w:val="0008181E"/>
    <w:rsid w:val="00082C21"/>
    <w:rsid w:val="00083DF2"/>
    <w:rsid w:val="00084074"/>
    <w:rsid w:val="000847B3"/>
    <w:rsid w:val="00084F4C"/>
    <w:rsid w:val="00085491"/>
    <w:rsid w:val="00086253"/>
    <w:rsid w:val="000866AF"/>
    <w:rsid w:val="00086C5E"/>
    <w:rsid w:val="00091F9D"/>
    <w:rsid w:val="000926D8"/>
    <w:rsid w:val="00093CC7"/>
    <w:rsid w:val="00093D44"/>
    <w:rsid w:val="00094B49"/>
    <w:rsid w:val="00094BA1"/>
    <w:rsid w:val="000953E2"/>
    <w:rsid w:val="00096792"/>
    <w:rsid w:val="000A0C70"/>
    <w:rsid w:val="000A14B5"/>
    <w:rsid w:val="000A2705"/>
    <w:rsid w:val="000A2720"/>
    <w:rsid w:val="000A3274"/>
    <w:rsid w:val="000A5156"/>
    <w:rsid w:val="000A5274"/>
    <w:rsid w:val="000A5938"/>
    <w:rsid w:val="000A5FD6"/>
    <w:rsid w:val="000A6940"/>
    <w:rsid w:val="000A7D78"/>
    <w:rsid w:val="000A7E26"/>
    <w:rsid w:val="000B270D"/>
    <w:rsid w:val="000B37C9"/>
    <w:rsid w:val="000B3F37"/>
    <w:rsid w:val="000B4737"/>
    <w:rsid w:val="000B48C9"/>
    <w:rsid w:val="000B4A0C"/>
    <w:rsid w:val="000B4D1F"/>
    <w:rsid w:val="000B4D2B"/>
    <w:rsid w:val="000B4F27"/>
    <w:rsid w:val="000B5013"/>
    <w:rsid w:val="000B585A"/>
    <w:rsid w:val="000B5997"/>
    <w:rsid w:val="000B60A0"/>
    <w:rsid w:val="000B6230"/>
    <w:rsid w:val="000B6886"/>
    <w:rsid w:val="000B6D72"/>
    <w:rsid w:val="000B7962"/>
    <w:rsid w:val="000B7D66"/>
    <w:rsid w:val="000C0445"/>
    <w:rsid w:val="000C1431"/>
    <w:rsid w:val="000C17E4"/>
    <w:rsid w:val="000C1E31"/>
    <w:rsid w:val="000C1F04"/>
    <w:rsid w:val="000C23F7"/>
    <w:rsid w:val="000C35DA"/>
    <w:rsid w:val="000C3A85"/>
    <w:rsid w:val="000C4649"/>
    <w:rsid w:val="000C4896"/>
    <w:rsid w:val="000C4AA0"/>
    <w:rsid w:val="000C4B4B"/>
    <w:rsid w:val="000C4D0E"/>
    <w:rsid w:val="000C51E9"/>
    <w:rsid w:val="000C571F"/>
    <w:rsid w:val="000C6B05"/>
    <w:rsid w:val="000C7FE3"/>
    <w:rsid w:val="000D02E7"/>
    <w:rsid w:val="000D091E"/>
    <w:rsid w:val="000D1052"/>
    <w:rsid w:val="000D1C77"/>
    <w:rsid w:val="000D1DA4"/>
    <w:rsid w:val="000D1DFF"/>
    <w:rsid w:val="000D2585"/>
    <w:rsid w:val="000D31AD"/>
    <w:rsid w:val="000D5A90"/>
    <w:rsid w:val="000D60A7"/>
    <w:rsid w:val="000D6571"/>
    <w:rsid w:val="000D7773"/>
    <w:rsid w:val="000D797E"/>
    <w:rsid w:val="000E031E"/>
    <w:rsid w:val="000E0A1C"/>
    <w:rsid w:val="000E0F35"/>
    <w:rsid w:val="000E1176"/>
    <w:rsid w:val="000E1884"/>
    <w:rsid w:val="000E1C90"/>
    <w:rsid w:val="000E2632"/>
    <w:rsid w:val="000E2C32"/>
    <w:rsid w:val="000E3CE4"/>
    <w:rsid w:val="000E48D1"/>
    <w:rsid w:val="000E4960"/>
    <w:rsid w:val="000E5582"/>
    <w:rsid w:val="000E55F5"/>
    <w:rsid w:val="000E6FA3"/>
    <w:rsid w:val="000E73C4"/>
    <w:rsid w:val="000E75FC"/>
    <w:rsid w:val="000E7C5D"/>
    <w:rsid w:val="000E7F5F"/>
    <w:rsid w:val="000F0EA3"/>
    <w:rsid w:val="000F1316"/>
    <w:rsid w:val="000F1E73"/>
    <w:rsid w:val="000F25EB"/>
    <w:rsid w:val="000F26E4"/>
    <w:rsid w:val="000F3505"/>
    <w:rsid w:val="000F419B"/>
    <w:rsid w:val="000F45F2"/>
    <w:rsid w:val="000F4ABE"/>
    <w:rsid w:val="000F4B1C"/>
    <w:rsid w:val="000F53F4"/>
    <w:rsid w:val="000F65D7"/>
    <w:rsid w:val="000F7937"/>
    <w:rsid w:val="001002E5"/>
    <w:rsid w:val="0010056C"/>
    <w:rsid w:val="00101327"/>
    <w:rsid w:val="00101DB4"/>
    <w:rsid w:val="001020BE"/>
    <w:rsid w:val="00102BA3"/>
    <w:rsid w:val="00105253"/>
    <w:rsid w:val="00105A8A"/>
    <w:rsid w:val="0010644B"/>
    <w:rsid w:val="001072B9"/>
    <w:rsid w:val="001072C0"/>
    <w:rsid w:val="00107330"/>
    <w:rsid w:val="00107460"/>
    <w:rsid w:val="00107EC2"/>
    <w:rsid w:val="001103F9"/>
    <w:rsid w:val="00110449"/>
    <w:rsid w:val="001105B7"/>
    <w:rsid w:val="0011064E"/>
    <w:rsid w:val="001108B1"/>
    <w:rsid w:val="001108C7"/>
    <w:rsid w:val="0011101A"/>
    <w:rsid w:val="00111640"/>
    <w:rsid w:val="00111B0E"/>
    <w:rsid w:val="00112321"/>
    <w:rsid w:val="00112789"/>
    <w:rsid w:val="001129C2"/>
    <w:rsid w:val="001137F4"/>
    <w:rsid w:val="001149A7"/>
    <w:rsid w:val="001152CA"/>
    <w:rsid w:val="0011566F"/>
    <w:rsid w:val="001157DE"/>
    <w:rsid w:val="00115952"/>
    <w:rsid w:val="001162CB"/>
    <w:rsid w:val="00116C11"/>
    <w:rsid w:val="00117BF6"/>
    <w:rsid w:val="00117D79"/>
    <w:rsid w:val="00117DBC"/>
    <w:rsid w:val="00120A55"/>
    <w:rsid w:val="001227D2"/>
    <w:rsid w:val="00122F0C"/>
    <w:rsid w:val="00123E08"/>
    <w:rsid w:val="00124052"/>
    <w:rsid w:val="001242EB"/>
    <w:rsid w:val="00124DB4"/>
    <w:rsid w:val="00125B8D"/>
    <w:rsid w:val="00125F1C"/>
    <w:rsid w:val="00126558"/>
    <w:rsid w:val="00126871"/>
    <w:rsid w:val="00127C64"/>
    <w:rsid w:val="001304D0"/>
    <w:rsid w:val="0013060C"/>
    <w:rsid w:val="001320C1"/>
    <w:rsid w:val="00132332"/>
    <w:rsid w:val="00133B28"/>
    <w:rsid w:val="00134CEF"/>
    <w:rsid w:val="00135266"/>
    <w:rsid w:val="001359EB"/>
    <w:rsid w:val="00135DBD"/>
    <w:rsid w:val="00136AA0"/>
    <w:rsid w:val="0013707F"/>
    <w:rsid w:val="0014050F"/>
    <w:rsid w:val="00140521"/>
    <w:rsid w:val="001408A5"/>
    <w:rsid w:val="00140B15"/>
    <w:rsid w:val="00140E48"/>
    <w:rsid w:val="00141379"/>
    <w:rsid w:val="0014149E"/>
    <w:rsid w:val="00141631"/>
    <w:rsid w:val="00142FA1"/>
    <w:rsid w:val="00143830"/>
    <w:rsid w:val="00143B8F"/>
    <w:rsid w:val="001440E0"/>
    <w:rsid w:val="001459D6"/>
    <w:rsid w:val="00146901"/>
    <w:rsid w:val="00147386"/>
    <w:rsid w:val="00147952"/>
    <w:rsid w:val="00147E0C"/>
    <w:rsid w:val="001501D2"/>
    <w:rsid w:val="001507FC"/>
    <w:rsid w:val="00150C8D"/>
    <w:rsid w:val="001518C3"/>
    <w:rsid w:val="00151A48"/>
    <w:rsid w:val="00151FB7"/>
    <w:rsid w:val="0015263F"/>
    <w:rsid w:val="001538DF"/>
    <w:rsid w:val="00153FED"/>
    <w:rsid w:val="001563FB"/>
    <w:rsid w:val="00156E13"/>
    <w:rsid w:val="00157252"/>
    <w:rsid w:val="0016055A"/>
    <w:rsid w:val="0016057D"/>
    <w:rsid w:val="00160AFE"/>
    <w:rsid w:val="00160CFC"/>
    <w:rsid w:val="00160E23"/>
    <w:rsid w:val="00161E40"/>
    <w:rsid w:val="001624C2"/>
    <w:rsid w:val="00162571"/>
    <w:rsid w:val="00162EB1"/>
    <w:rsid w:val="00163698"/>
    <w:rsid w:val="001639CB"/>
    <w:rsid w:val="00163F87"/>
    <w:rsid w:val="001647F9"/>
    <w:rsid w:val="00165B15"/>
    <w:rsid w:val="0016608E"/>
    <w:rsid w:val="0016631E"/>
    <w:rsid w:val="0016651E"/>
    <w:rsid w:val="00166FB7"/>
    <w:rsid w:val="00170CC8"/>
    <w:rsid w:val="00170E5C"/>
    <w:rsid w:val="00171422"/>
    <w:rsid w:val="00171A1C"/>
    <w:rsid w:val="00171A40"/>
    <w:rsid w:val="00172772"/>
    <w:rsid w:val="0017385F"/>
    <w:rsid w:val="001738BA"/>
    <w:rsid w:val="00173FB5"/>
    <w:rsid w:val="001742DB"/>
    <w:rsid w:val="00174BD0"/>
    <w:rsid w:val="0017587C"/>
    <w:rsid w:val="00175A3B"/>
    <w:rsid w:val="00175AE7"/>
    <w:rsid w:val="00175C05"/>
    <w:rsid w:val="00176674"/>
    <w:rsid w:val="00177138"/>
    <w:rsid w:val="001772F2"/>
    <w:rsid w:val="00180934"/>
    <w:rsid w:val="00180954"/>
    <w:rsid w:val="00180994"/>
    <w:rsid w:val="00180C72"/>
    <w:rsid w:val="00181488"/>
    <w:rsid w:val="00181972"/>
    <w:rsid w:val="00181975"/>
    <w:rsid w:val="0018197F"/>
    <w:rsid w:val="00181E92"/>
    <w:rsid w:val="001820B1"/>
    <w:rsid w:val="0018278C"/>
    <w:rsid w:val="001827E4"/>
    <w:rsid w:val="001841FD"/>
    <w:rsid w:val="00184BC7"/>
    <w:rsid w:val="00185A5B"/>
    <w:rsid w:val="00186150"/>
    <w:rsid w:val="0018643E"/>
    <w:rsid w:val="00186B08"/>
    <w:rsid w:val="00186F6F"/>
    <w:rsid w:val="00186FC1"/>
    <w:rsid w:val="00187247"/>
    <w:rsid w:val="001874B1"/>
    <w:rsid w:val="00187B82"/>
    <w:rsid w:val="00191085"/>
    <w:rsid w:val="00191599"/>
    <w:rsid w:val="00191E89"/>
    <w:rsid w:val="00192510"/>
    <w:rsid w:val="001926C3"/>
    <w:rsid w:val="00193244"/>
    <w:rsid w:val="001939D5"/>
    <w:rsid w:val="00194539"/>
    <w:rsid w:val="00194CF0"/>
    <w:rsid w:val="00194E4D"/>
    <w:rsid w:val="00194F8A"/>
    <w:rsid w:val="00196197"/>
    <w:rsid w:val="00196ECE"/>
    <w:rsid w:val="00197D99"/>
    <w:rsid w:val="001A09A2"/>
    <w:rsid w:val="001A1654"/>
    <w:rsid w:val="001A2182"/>
    <w:rsid w:val="001A2DCA"/>
    <w:rsid w:val="001A3590"/>
    <w:rsid w:val="001A4257"/>
    <w:rsid w:val="001A453A"/>
    <w:rsid w:val="001A4AC3"/>
    <w:rsid w:val="001A64E4"/>
    <w:rsid w:val="001A72CE"/>
    <w:rsid w:val="001A77BF"/>
    <w:rsid w:val="001B06EB"/>
    <w:rsid w:val="001B0BC4"/>
    <w:rsid w:val="001B12B9"/>
    <w:rsid w:val="001B20D2"/>
    <w:rsid w:val="001B3B4C"/>
    <w:rsid w:val="001B3BA9"/>
    <w:rsid w:val="001B3D2E"/>
    <w:rsid w:val="001B4E59"/>
    <w:rsid w:val="001B56F4"/>
    <w:rsid w:val="001B6AD0"/>
    <w:rsid w:val="001B768F"/>
    <w:rsid w:val="001B7C65"/>
    <w:rsid w:val="001C0328"/>
    <w:rsid w:val="001C0554"/>
    <w:rsid w:val="001C07B2"/>
    <w:rsid w:val="001C1122"/>
    <w:rsid w:val="001C14FE"/>
    <w:rsid w:val="001C2151"/>
    <w:rsid w:val="001C2816"/>
    <w:rsid w:val="001C363A"/>
    <w:rsid w:val="001C3E74"/>
    <w:rsid w:val="001C4968"/>
    <w:rsid w:val="001C4B7B"/>
    <w:rsid w:val="001C55B7"/>
    <w:rsid w:val="001C58A1"/>
    <w:rsid w:val="001C5F25"/>
    <w:rsid w:val="001C609B"/>
    <w:rsid w:val="001C6DB0"/>
    <w:rsid w:val="001C6FCC"/>
    <w:rsid w:val="001C72EA"/>
    <w:rsid w:val="001C7A7F"/>
    <w:rsid w:val="001C7AB9"/>
    <w:rsid w:val="001D06CA"/>
    <w:rsid w:val="001D1A32"/>
    <w:rsid w:val="001D29CD"/>
    <w:rsid w:val="001D2CE2"/>
    <w:rsid w:val="001D2F60"/>
    <w:rsid w:val="001D2F84"/>
    <w:rsid w:val="001D3041"/>
    <w:rsid w:val="001D4564"/>
    <w:rsid w:val="001D4E3C"/>
    <w:rsid w:val="001D6132"/>
    <w:rsid w:val="001D727D"/>
    <w:rsid w:val="001D74C3"/>
    <w:rsid w:val="001D786E"/>
    <w:rsid w:val="001E0148"/>
    <w:rsid w:val="001E08B5"/>
    <w:rsid w:val="001E0A73"/>
    <w:rsid w:val="001E1CEC"/>
    <w:rsid w:val="001E1FC0"/>
    <w:rsid w:val="001E2807"/>
    <w:rsid w:val="001E3668"/>
    <w:rsid w:val="001E3D9B"/>
    <w:rsid w:val="001E3E0F"/>
    <w:rsid w:val="001E3E1E"/>
    <w:rsid w:val="001E434E"/>
    <w:rsid w:val="001E4911"/>
    <w:rsid w:val="001E49D2"/>
    <w:rsid w:val="001E531F"/>
    <w:rsid w:val="001E5540"/>
    <w:rsid w:val="001E66A4"/>
    <w:rsid w:val="001E7A4F"/>
    <w:rsid w:val="001F050A"/>
    <w:rsid w:val="001F0F8E"/>
    <w:rsid w:val="001F1ACA"/>
    <w:rsid w:val="001F27A7"/>
    <w:rsid w:val="001F31DD"/>
    <w:rsid w:val="001F326B"/>
    <w:rsid w:val="001F462A"/>
    <w:rsid w:val="001F4735"/>
    <w:rsid w:val="001F57A8"/>
    <w:rsid w:val="001F6389"/>
    <w:rsid w:val="001F7001"/>
    <w:rsid w:val="002002C5"/>
    <w:rsid w:val="0020084E"/>
    <w:rsid w:val="0020132C"/>
    <w:rsid w:val="002015EA"/>
    <w:rsid w:val="00201E19"/>
    <w:rsid w:val="00202108"/>
    <w:rsid w:val="002023E4"/>
    <w:rsid w:val="00202C40"/>
    <w:rsid w:val="00203A20"/>
    <w:rsid w:val="00203C33"/>
    <w:rsid w:val="00203D85"/>
    <w:rsid w:val="00204BEA"/>
    <w:rsid w:val="00205920"/>
    <w:rsid w:val="002075BA"/>
    <w:rsid w:val="00207877"/>
    <w:rsid w:val="00207EB8"/>
    <w:rsid w:val="002104CF"/>
    <w:rsid w:val="002109FB"/>
    <w:rsid w:val="00210F32"/>
    <w:rsid w:val="0021356D"/>
    <w:rsid w:val="00213C0A"/>
    <w:rsid w:val="00213F6D"/>
    <w:rsid w:val="002147FC"/>
    <w:rsid w:val="002148BF"/>
    <w:rsid w:val="00214B00"/>
    <w:rsid w:val="00215DEA"/>
    <w:rsid w:val="0021669B"/>
    <w:rsid w:val="00216FB4"/>
    <w:rsid w:val="00217039"/>
    <w:rsid w:val="00217CC6"/>
    <w:rsid w:val="00217CEF"/>
    <w:rsid w:val="00217DF3"/>
    <w:rsid w:val="002205D3"/>
    <w:rsid w:val="00220AFE"/>
    <w:rsid w:val="00221439"/>
    <w:rsid w:val="0022148D"/>
    <w:rsid w:val="0022186A"/>
    <w:rsid w:val="00221D24"/>
    <w:rsid w:val="00222195"/>
    <w:rsid w:val="0022291F"/>
    <w:rsid w:val="002230C3"/>
    <w:rsid w:val="00223878"/>
    <w:rsid w:val="00223A9A"/>
    <w:rsid w:val="00223B23"/>
    <w:rsid w:val="002247C5"/>
    <w:rsid w:val="00224DA7"/>
    <w:rsid w:val="0022509B"/>
    <w:rsid w:val="00225108"/>
    <w:rsid w:val="002260A6"/>
    <w:rsid w:val="00227A26"/>
    <w:rsid w:val="002313D6"/>
    <w:rsid w:val="0023161A"/>
    <w:rsid w:val="0023237A"/>
    <w:rsid w:val="002324CE"/>
    <w:rsid w:val="00232505"/>
    <w:rsid w:val="00232553"/>
    <w:rsid w:val="00232984"/>
    <w:rsid w:val="00232D92"/>
    <w:rsid w:val="00232DA8"/>
    <w:rsid w:val="00232F56"/>
    <w:rsid w:val="002335C4"/>
    <w:rsid w:val="00233FEA"/>
    <w:rsid w:val="002346C5"/>
    <w:rsid w:val="0023577B"/>
    <w:rsid w:val="00235D92"/>
    <w:rsid w:val="00236025"/>
    <w:rsid w:val="002373E3"/>
    <w:rsid w:val="00237C72"/>
    <w:rsid w:val="00240419"/>
    <w:rsid w:val="002420BF"/>
    <w:rsid w:val="002428FB"/>
    <w:rsid w:val="002432A1"/>
    <w:rsid w:val="00243875"/>
    <w:rsid w:val="0024387E"/>
    <w:rsid w:val="00244373"/>
    <w:rsid w:val="002444CD"/>
    <w:rsid w:val="002447ED"/>
    <w:rsid w:val="00244B1E"/>
    <w:rsid w:val="00246247"/>
    <w:rsid w:val="002466BB"/>
    <w:rsid w:val="00246DAC"/>
    <w:rsid w:val="00247406"/>
    <w:rsid w:val="00247D9F"/>
    <w:rsid w:val="00251213"/>
    <w:rsid w:val="00251B32"/>
    <w:rsid w:val="00251C82"/>
    <w:rsid w:val="0025299B"/>
    <w:rsid w:val="00252AE0"/>
    <w:rsid w:val="00252CBD"/>
    <w:rsid w:val="00252FCE"/>
    <w:rsid w:val="002531EF"/>
    <w:rsid w:val="00253618"/>
    <w:rsid w:val="00254C9A"/>
    <w:rsid w:val="002560DC"/>
    <w:rsid w:val="002562F0"/>
    <w:rsid w:val="002600B4"/>
    <w:rsid w:val="002606C8"/>
    <w:rsid w:val="002606E9"/>
    <w:rsid w:val="00260D3E"/>
    <w:rsid w:val="002611A2"/>
    <w:rsid w:val="00261BE1"/>
    <w:rsid w:val="00263625"/>
    <w:rsid w:val="00264055"/>
    <w:rsid w:val="00264BF1"/>
    <w:rsid w:val="00264E13"/>
    <w:rsid w:val="002662F9"/>
    <w:rsid w:val="0026648A"/>
    <w:rsid w:val="00266DB3"/>
    <w:rsid w:val="00266FD4"/>
    <w:rsid w:val="0026728C"/>
    <w:rsid w:val="002672C0"/>
    <w:rsid w:val="00267C1B"/>
    <w:rsid w:val="00270364"/>
    <w:rsid w:val="00270A11"/>
    <w:rsid w:val="002727EE"/>
    <w:rsid w:val="002727F7"/>
    <w:rsid w:val="00272B0D"/>
    <w:rsid w:val="00272CF0"/>
    <w:rsid w:val="00272F15"/>
    <w:rsid w:val="00272F44"/>
    <w:rsid w:val="00273343"/>
    <w:rsid w:val="002739EA"/>
    <w:rsid w:val="00273B39"/>
    <w:rsid w:val="00273C39"/>
    <w:rsid w:val="00275CD5"/>
    <w:rsid w:val="00275F2D"/>
    <w:rsid w:val="00276200"/>
    <w:rsid w:val="002768FF"/>
    <w:rsid w:val="002769C1"/>
    <w:rsid w:val="002775DF"/>
    <w:rsid w:val="00277606"/>
    <w:rsid w:val="002805E4"/>
    <w:rsid w:val="00280B61"/>
    <w:rsid w:val="00280B6E"/>
    <w:rsid w:val="002816A5"/>
    <w:rsid w:val="0028221D"/>
    <w:rsid w:val="00282806"/>
    <w:rsid w:val="00282E8A"/>
    <w:rsid w:val="00283E27"/>
    <w:rsid w:val="00283FE3"/>
    <w:rsid w:val="00284459"/>
    <w:rsid w:val="00284D14"/>
    <w:rsid w:val="00284DFC"/>
    <w:rsid w:val="00284F97"/>
    <w:rsid w:val="00285C0E"/>
    <w:rsid w:val="00286AB9"/>
    <w:rsid w:val="00286F0D"/>
    <w:rsid w:val="00287F7C"/>
    <w:rsid w:val="002909B0"/>
    <w:rsid w:val="002909F3"/>
    <w:rsid w:val="00290AE9"/>
    <w:rsid w:val="00290B48"/>
    <w:rsid w:val="00291353"/>
    <w:rsid w:val="002919C1"/>
    <w:rsid w:val="00292FD6"/>
    <w:rsid w:val="00293136"/>
    <w:rsid w:val="00293EBA"/>
    <w:rsid w:val="00294BD1"/>
    <w:rsid w:val="00295293"/>
    <w:rsid w:val="0029698E"/>
    <w:rsid w:val="002969D6"/>
    <w:rsid w:val="00296A73"/>
    <w:rsid w:val="00296AD8"/>
    <w:rsid w:val="00296EA6"/>
    <w:rsid w:val="002974BA"/>
    <w:rsid w:val="00297C81"/>
    <w:rsid w:val="002A0267"/>
    <w:rsid w:val="002A02C4"/>
    <w:rsid w:val="002A0BBF"/>
    <w:rsid w:val="002A0E77"/>
    <w:rsid w:val="002A2118"/>
    <w:rsid w:val="002A35FA"/>
    <w:rsid w:val="002A520D"/>
    <w:rsid w:val="002A5779"/>
    <w:rsid w:val="002A5B53"/>
    <w:rsid w:val="002A6E5A"/>
    <w:rsid w:val="002B001E"/>
    <w:rsid w:val="002B09D9"/>
    <w:rsid w:val="002B0A5D"/>
    <w:rsid w:val="002B11FF"/>
    <w:rsid w:val="002B1338"/>
    <w:rsid w:val="002B186E"/>
    <w:rsid w:val="002B1F8A"/>
    <w:rsid w:val="002B2112"/>
    <w:rsid w:val="002B2350"/>
    <w:rsid w:val="002B23E4"/>
    <w:rsid w:val="002B2406"/>
    <w:rsid w:val="002B2A71"/>
    <w:rsid w:val="002B2D0F"/>
    <w:rsid w:val="002B43F5"/>
    <w:rsid w:val="002B479D"/>
    <w:rsid w:val="002B4E46"/>
    <w:rsid w:val="002B531B"/>
    <w:rsid w:val="002B5A3A"/>
    <w:rsid w:val="002B5AE0"/>
    <w:rsid w:val="002B76F7"/>
    <w:rsid w:val="002C06A3"/>
    <w:rsid w:val="002C0922"/>
    <w:rsid w:val="002C0C6C"/>
    <w:rsid w:val="002C1A5A"/>
    <w:rsid w:val="002C234C"/>
    <w:rsid w:val="002C250F"/>
    <w:rsid w:val="002C3F3F"/>
    <w:rsid w:val="002C4DED"/>
    <w:rsid w:val="002C5399"/>
    <w:rsid w:val="002C57A9"/>
    <w:rsid w:val="002C6231"/>
    <w:rsid w:val="002C70DD"/>
    <w:rsid w:val="002C7479"/>
    <w:rsid w:val="002D0599"/>
    <w:rsid w:val="002D182E"/>
    <w:rsid w:val="002D1B61"/>
    <w:rsid w:val="002D28B3"/>
    <w:rsid w:val="002D2A4A"/>
    <w:rsid w:val="002D41C0"/>
    <w:rsid w:val="002D463D"/>
    <w:rsid w:val="002D490B"/>
    <w:rsid w:val="002D545C"/>
    <w:rsid w:val="002D62F3"/>
    <w:rsid w:val="002D790A"/>
    <w:rsid w:val="002E0E4B"/>
    <w:rsid w:val="002E16FD"/>
    <w:rsid w:val="002E1E90"/>
    <w:rsid w:val="002E1F3F"/>
    <w:rsid w:val="002E30EB"/>
    <w:rsid w:val="002E37C6"/>
    <w:rsid w:val="002E3ACE"/>
    <w:rsid w:val="002E5E03"/>
    <w:rsid w:val="002E6750"/>
    <w:rsid w:val="002E6919"/>
    <w:rsid w:val="002E7BC5"/>
    <w:rsid w:val="002E7D8B"/>
    <w:rsid w:val="002E7E17"/>
    <w:rsid w:val="002F0482"/>
    <w:rsid w:val="002F176E"/>
    <w:rsid w:val="002F1BCA"/>
    <w:rsid w:val="002F244A"/>
    <w:rsid w:val="002F28A0"/>
    <w:rsid w:val="002F32C6"/>
    <w:rsid w:val="002F4568"/>
    <w:rsid w:val="002F4AAB"/>
    <w:rsid w:val="002F5034"/>
    <w:rsid w:val="002F55EE"/>
    <w:rsid w:val="002F5C60"/>
    <w:rsid w:val="002F5EA8"/>
    <w:rsid w:val="002F6273"/>
    <w:rsid w:val="002F629B"/>
    <w:rsid w:val="002F6F00"/>
    <w:rsid w:val="002F7585"/>
    <w:rsid w:val="002F7827"/>
    <w:rsid w:val="003003E7"/>
    <w:rsid w:val="00300CDB"/>
    <w:rsid w:val="003012EA"/>
    <w:rsid w:val="00301EC1"/>
    <w:rsid w:val="003026B2"/>
    <w:rsid w:val="0030376A"/>
    <w:rsid w:val="0030397C"/>
    <w:rsid w:val="00303D80"/>
    <w:rsid w:val="00304012"/>
    <w:rsid w:val="003044FF"/>
    <w:rsid w:val="00304C1F"/>
    <w:rsid w:val="00304F4C"/>
    <w:rsid w:val="00304F62"/>
    <w:rsid w:val="003050A7"/>
    <w:rsid w:val="00305F20"/>
    <w:rsid w:val="0030687A"/>
    <w:rsid w:val="00306EC4"/>
    <w:rsid w:val="00306F37"/>
    <w:rsid w:val="003070CB"/>
    <w:rsid w:val="0030741A"/>
    <w:rsid w:val="003078A9"/>
    <w:rsid w:val="00310307"/>
    <w:rsid w:val="003106B3"/>
    <w:rsid w:val="00311335"/>
    <w:rsid w:val="003114BF"/>
    <w:rsid w:val="00311774"/>
    <w:rsid w:val="003119A0"/>
    <w:rsid w:val="0031244D"/>
    <w:rsid w:val="003129FD"/>
    <w:rsid w:val="003133D9"/>
    <w:rsid w:val="003134D9"/>
    <w:rsid w:val="00313A04"/>
    <w:rsid w:val="00313C56"/>
    <w:rsid w:val="003152FA"/>
    <w:rsid w:val="00315492"/>
    <w:rsid w:val="00315A30"/>
    <w:rsid w:val="0031614D"/>
    <w:rsid w:val="003169EF"/>
    <w:rsid w:val="00316A65"/>
    <w:rsid w:val="00316D3B"/>
    <w:rsid w:val="00317E35"/>
    <w:rsid w:val="003201CA"/>
    <w:rsid w:val="00320324"/>
    <w:rsid w:val="00320477"/>
    <w:rsid w:val="003219AD"/>
    <w:rsid w:val="00321A9D"/>
    <w:rsid w:val="00321DCC"/>
    <w:rsid w:val="00321EE6"/>
    <w:rsid w:val="00322BA3"/>
    <w:rsid w:val="00323C21"/>
    <w:rsid w:val="00323EB6"/>
    <w:rsid w:val="00324A7D"/>
    <w:rsid w:val="00324EA6"/>
    <w:rsid w:val="003250E2"/>
    <w:rsid w:val="00325753"/>
    <w:rsid w:val="0032593E"/>
    <w:rsid w:val="00325A86"/>
    <w:rsid w:val="00326BC0"/>
    <w:rsid w:val="0032716C"/>
    <w:rsid w:val="00327AA6"/>
    <w:rsid w:val="00327EAD"/>
    <w:rsid w:val="00330D35"/>
    <w:rsid w:val="00331BEE"/>
    <w:rsid w:val="00331CDD"/>
    <w:rsid w:val="003325F1"/>
    <w:rsid w:val="00333ADB"/>
    <w:rsid w:val="003340C3"/>
    <w:rsid w:val="00334817"/>
    <w:rsid w:val="00334A6F"/>
    <w:rsid w:val="00335733"/>
    <w:rsid w:val="003357EB"/>
    <w:rsid w:val="00335C5A"/>
    <w:rsid w:val="00335EFE"/>
    <w:rsid w:val="003361E9"/>
    <w:rsid w:val="0033620F"/>
    <w:rsid w:val="003362A5"/>
    <w:rsid w:val="003362ED"/>
    <w:rsid w:val="0033785F"/>
    <w:rsid w:val="00337B81"/>
    <w:rsid w:val="00337E24"/>
    <w:rsid w:val="00337F4E"/>
    <w:rsid w:val="00340C0A"/>
    <w:rsid w:val="00340CA0"/>
    <w:rsid w:val="00340E54"/>
    <w:rsid w:val="003415D0"/>
    <w:rsid w:val="00341E72"/>
    <w:rsid w:val="00341FD0"/>
    <w:rsid w:val="00342134"/>
    <w:rsid w:val="0034220D"/>
    <w:rsid w:val="00342ECE"/>
    <w:rsid w:val="003433A3"/>
    <w:rsid w:val="00343C5A"/>
    <w:rsid w:val="003440F3"/>
    <w:rsid w:val="00345EE2"/>
    <w:rsid w:val="003461D3"/>
    <w:rsid w:val="00346D46"/>
    <w:rsid w:val="0034792C"/>
    <w:rsid w:val="00350BE5"/>
    <w:rsid w:val="00350CDE"/>
    <w:rsid w:val="0035148E"/>
    <w:rsid w:val="00351FB8"/>
    <w:rsid w:val="003521BC"/>
    <w:rsid w:val="00353E51"/>
    <w:rsid w:val="00354B26"/>
    <w:rsid w:val="00355F7F"/>
    <w:rsid w:val="0035749B"/>
    <w:rsid w:val="00357EBA"/>
    <w:rsid w:val="003601B4"/>
    <w:rsid w:val="00360AF1"/>
    <w:rsid w:val="00360D14"/>
    <w:rsid w:val="003615F8"/>
    <w:rsid w:val="00361971"/>
    <w:rsid w:val="003619CD"/>
    <w:rsid w:val="00362D7F"/>
    <w:rsid w:val="0036315A"/>
    <w:rsid w:val="00363284"/>
    <w:rsid w:val="00363A18"/>
    <w:rsid w:val="00364058"/>
    <w:rsid w:val="00365579"/>
    <w:rsid w:val="00365C51"/>
    <w:rsid w:val="003662D8"/>
    <w:rsid w:val="003668F3"/>
    <w:rsid w:val="003673EB"/>
    <w:rsid w:val="00367B6C"/>
    <w:rsid w:val="003703B3"/>
    <w:rsid w:val="0037045B"/>
    <w:rsid w:val="00370AE9"/>
    <w:rsid w:val="00371BE3"/>
    <w:rsid w:val="00372C42"/>
    <w:rsid w:val="0037310F"/>
    <w:rsid w:val="00373CBC"/>
    <w:rsid w:val="003742FD"/>
    <w:rsid w:val="00374A1F"/>
    <w:rsid w:val="003752D3"/>
    <w:rsid w:val="0037596E"/>
    <w:rsid w:val="00376B71"/>
    <w:rsid w:val="00377133"/>
    <w:rsid w:val="0038008B"/>
    <w:rsid w:val="00380CCD"/>
    <w:rsid w:val="00381440"/>
    <w:rsid w:val="00381A70"/>
    <w:rsid w:val="00381DE5"/>
    <w:rsid w:val="003824B2"/>
    <w:rsid w:val="00382920"/>
    <w:rsid w:val="00382B20"/>
    <w:rsid w:val="00382BF9"/>
    <w:rsid w:val="0038336A"/>
    <w:rsid w:val="00383445"/>
    <w:rsid w:val="00383C82"/>
    <w:rsid w:val="003847F9"/>
    <w:rsid w:val="003856E9"/>
    <w:rsid w:val="00386F89"/>
    <w:rsid w:val="00386FF6"/>
    <w:rsid w:val="003877B2"/>
    <w:rsid w:val="00387942"/>
    <w:rsid w:val="00387D4B"/>
    <w:rsid w:val="003909F1"/>
    <w:rsid w:val="00390B1D"/>
    <w:rsid w:val="0039169D"/>
    <w:rsid w:val="003919A8"/>
    <w:rsid w:val="00391AE1"/>
    <w:rsid w:val="00392056"/>
    <w:rsid w:val="00392C19"/>
    <w:rsid w:val="003932FF"/>
    <w:rsid w:val="00393A7F"/>
    <w:rsid w:val="00393D7C"/>
    <w:rsid w:val="003954CE"/>
    <w:rsid w:val="00396193"/>
    <w:rsid w:val="003965F6"/>
    <w:rsid w:val="003967C5"/>
    <w:rsid w:val="00396881"/>
    <w:rsid w:val="00396922"/>
    <w:rsid w:val="003976ED"/>
    <w:rsid w:val="003A00FB"/>
    <w:rsid w:val="003A0361"/>
    <w:rsid w:val="003A07D2"/>
    <w:rsid w:val="003A0E3F"/>
    <w:rsid w:val="003A18FE"/>
    <w:rsid w:val="003A3785"/>
    <w:rsid w:val="003A49E1"/>
    <w:rsid w:val="003A59AE"/>
    <w:rsid w:val="003A5B81"/>
    <w:rsid w:val="003A5DF8"/>
    <w:rsid w:val="003A681C"/>
    <w:rsid w:val="003A70DE"/>
    <w:rsid w:val="003A7254"/>
    <w:rsid w:val="003A7D27"/>
    <w:rsid w:val="003B0901"/>
    <w:rsid w:val="003B1A9B"/>
    <w:rsid w:val="003B23D2"/>
    <w:rsid w:val="003B2470"/>
    <w:rsid w:val="003B2676"/>
    <w:rsid w:val="003B288B"/>
    <w:rsid w:val="003B2985"/>
    <w:rsid w:val="003B362D"/>
    <w:rsid w:val="003B3BFC"/>
    <w:rsid w:val="003B3C81"/>
    <w:rsid w:val="003B470A"/>
    <w:rsid w:val="003B4D04"/>
    <w:rsid w:val="003B541E"/>
    <w:rsid w:val="003B573B"/>
    <w:rsid w:val="003B58A3"/>
    <w:rsid w:val="003B58F9"/>
    <w:rsid w:val="003B5F00"/>
    <w:rsid w:val="003B665B"/>
    <w:rsid w:val="003B7059"/>
    <w:rsid w:val="003B7338"/>
    <w:rsid w:val="003C03D8"/>
    <w:rsid w:val="003C0C51"/>
    <w:rsid w:val="003C188D"/>
    <w:rsid w:val="003C196B"/>
    <w:rsid w:val="003C2A36"/>
    <w:rsid w:val="003C2C64"/>
    <w:rsid w:val="003C39FE"/>
    <w:rsid w:val="003C4E00"/>
    <w:rsid w:val="003C531F"/>
    <w:rsid w:val="003C577B"/>
    <w:rsid w:val="003C5A08"/>
    <w:rsid w:val="003C658A"/>
    <w:rsid w:val="003C6845"/>
    <w:rsid w:val="003C6B79"/>
    <w:rsid w:val="003C6C25"/>
    <w:rsid w:val="003C6E4C"/>
    <w:rsid w:val="003C795A"/>
    <w:rsid w:val="003C7FDF"/>
    <w:rsid w:val="003D062F"/>
    <w:rsid w:val="003D1029"/>
    <w:rsid w:val="003D103C"/>
    <w:rsid w:val="003D12C8"/>
    <w:rsid w:val="003D1359"/>
    <w:rsid w:val="003D29D4"/>
    <w:rsid w:val="003D2AC9"/>
    <w:rsid w:val="003D3F9F"/>
    <w:rsid w:val="003D4C43"/>
    <w:rsid w:val="003D5CBB"/>
    <w:rsid w:val="003D5F8C"/>
    <w:rsid w:val="003D626E"/>
    <w:rsid w:val="003D6488"/>
    <w:rsid w:val="003D6E25"/>
    <w:rsid w:val="003D7592"/>
    <w:rsid w:val="003D765C"/>
    <w:rsid w:val="003D76CD"/>
    <w:rsid w:val="003D7841"/>
    <w:rsid w:val="003D7CCC"/>
    <w:rsid w:val="003E0FB9"/>
    <w:rsid w:val="003E31C8"/>
    <w:rsid w:val="003E3B5F"/>
    <w:rsid w:val="003E46E1"/>
    <w:rsid w:val="003E5755"/>
    <w:rsid w:val="003E5AEA"/>
    <w:rsid w:val="003E6499"/>
    <w:rsid w:val="003E6856"/>
    <w:rsid w:val="003E6C9D"/>
    <w:rsid w:val="003E7DE9"/>
    <w:rsid w:val="003F19D3"/>
    <w:rsid w:val="003F1F98"/>
    <w:rsid w:val="003F22E8"/>
    <w:rsid w:val="003F2E67"/>
    <w:rsid w:val="003F2F6E"/>
    <w:rsid w:val="003F3120"/>
    <w:rsid w:val="003F56A4"/>
    <w:rsid w:val="003F5E25"/>
    <w:rsid w:val="003F5FC4"/>
    <w:rsid w:val="003F6100"/>
    <w:rsid w:val="003F79FF"/>
    <w:rsid w:val="003F7B14"/>
    <w:rsid w:val="003F7E81"/>
    <w:rsid w:val="00400FF0"/>
    <w:rsid w:val="00401035"/>
    <w:rsid w:val="00401604"/>
    <w:rsid w:val="00401C53"/>
    <w:rsid w:val="004031EF"/>
    <w:rsid w:val="00403790"/>
    <w:rsid w:val="00403894"/>
    <w:rsid w:val="00404324"/>
    <w:rsid w:val="004046B1"/>
    <w:rsid w:val="0040497F"/>
    <w:rsid w:val="00404D91"/>
    <w:rsid w:val="0040500F"/>
    <w:rsid w:val="004051C5"/>
    <w:rsid w:val="00405602"/>
    <w:rsid w:val="00406458"/>
    <w:rsid w:val="00406B8C"/>
    <w:rsid w:val="00406B98"/>
    <w:rsid w:val="004108B0"/>
    <w:rsid w:val="00410D45"/>
    <w:rsid w:val="00411142"/>
    <w:rsid w:val="004123B6"/>
    <w:rsid w:val="00412E42"/>
    <w:rsid w:val="00413590"/>
    <w:rsid w:val="00413621"/>
    <w:rsid w:val="00413B23"/>
    <w:rsid w:val="00415AA1"/>
    <w:rsid w:val="00415B39"/>
    <w:rsid w:val="0041709A"/>
    <w:rsid w:val="0042030B"/>
    <w:rsid w:val="004208F0"/>
    <w:rsid w:val="004234F4"/>
    <w:rsid w:val="004234FA"/>
    <w:rsid w:val="00424050"/>
    <w:rsid w:val="00424061"/>
    <w:rsid w:val="0042406A"/>
    <w:rsid w:val="00424B11"/>
    <w:rsid w:val="00424EB5"/>
    <w:rsid w:val="00425696"/>
    <w:rsid w:val="004264A0"/>
    <w:rsid w:val="00426CE6"/>
    <w:rsid w:val="00427218"/>
    <w:rsid w:val="004272F1"/>
    <w:rsid w:val="004274E9"/>
    <w:rsid w:val="00427BEB"/>
    <w:rsid w:val="0043027F"/>
    <w:rsid w:val="004328E4"/>
    <w:rsid w:val="00432D46"/>
    <w:rsid w:val="00433782"/>
    <w:rsid w:val="00433B5C"/>
    <w:rsid w:val="00433F53"/>
    <w:rsid w:val="00433FDE"/>
    <w:rsid w:val="004345ED"/>
    <w:rsid w:val="004358FE"/>
    <w:rsid w:val="00435E92"/>
    <w:rsid w:val="0043652C"/>
    <w:rsid w:val="004368EE"/>
    <w:rsid w:val="00436B2D"/>
    <w:rsid w:val="004400C9"/>
    <w:rsid w:val="00440488"/>
    <w:rsid w:val="00441384"/>
    <w:rsid w:val="004413D6"/>
    <w:rsid w:val="00441578"/>
    <w:rsid w:val="00444377"/>
    <w:rsid w:val="0044461F"/>
    <w:rsid w:val="00444ACE"/>
    <w:rsid w:val="0044542F"/>
    <w:rsid w:val="00446332"/>
    <w:rsid w:val="00447D4E"/>
    <w:rsid w:val="00447F18"/>
    <w:rsid w:val="00450DCC"/>
    <w:rsid w:val="0045122A"/>
    <w:rsid w:val="004535DA"/>
    <w:rsid w:val="00453F77"/>
    <w:rsid w:val="00454AD6"/>
    <w:rsid w:val="004550E0"/>
    <w:rsid w:val="00455D7A"/>
    <w:rsid w:val="004561E6"/>
    <w:rsid w:val="00456965"/>
    <w:rsid w:val="00457067"/>
    <w:rsid w:val="00457338"/>
    <w:rsid w:val="0045734A"/>
    <w:rsid w:val="00457F9C"/>
    <w:rsid w:val="00457FA1"/>
    <w:rsid w:val="0046076E"/>
    <w:rsid w:val="004609B1"/>
    <w:rsid w:val="00460A66"/>
    <w:rsid w:val="00460B8A"/>
    <w:rsid w:val="00460D25"/>
    <w:rsid w:val="00460E59"/>
    <w:rsid w:val="00461993"/>
    <w:rsid w:val="00461EA6"/>
    <w:rsid w:val="0046254C"/>
    <w:rsid w:val="0046314E"/>
    <w:rsid w:val="004636ED"/>
    <w:rsid w:val="004636F3"/>
    <w:rsid w:val="00463A78"/>
    <w:rsid w:val="00464303"/>
    <w:rsid w:val="00465C55"/>
    <w:rsid w:val="004661AA"/>
    <w:rsid w:val="004667AF"/>
    <w:rsid w:val="00466E6E"/>
    <w:rsid w:val="00467594"/>
    <w:rsid w:val="004679FB"/>
    <w:rsid w:val="00470149"/>
    <w:rsid w:val="00471151"/>
    <w:rsid w:val="0047153D"/>
    <w:rsid w:val="00471DA1"/>
    <w:rsid w:val="00471DD1"/>
    <w:rsid w:val="004721D5"/>
    <w:rsid w:val="00473815"/>
    <w:rsid w:val="00473FAB"/>
    <w:rsid w:val="00474467"/>
    <w:rsid w:val="0047454C"/>
    <w:rsid w:val="004748A5"/>
    <w:rsid w:val="00475360"/>
    <w:rsid w:val="00475ED7"/>
    <w:rsid w:val="004768C2"/>
    <w:rsid w:val="00476D02"/>
    <w:rsid w:val="00476F46"/>
    <w:rsid w:val="004772BF"/>
    <w:rsid w:val="0047758C"/>
    <w:rsid w:val="00477F40"/>
    <w:rsid w:val="00480109"/>
    <w:rsid w:val="004803D7"/>
    <w:rsid w:val="00480BBB"/>
    <w:rsid w:val="0048106C"/>
    <w:rsid w:val="0048218D"/>
    <w:rsid w:val="004821FF"/>
    <w:rsid w:val="004825B7"/>
    <w:rsid w:val="004826EF"/>
    <w:rsid w:val="00483BCE"/>
    <w:rsid w:val="00484041"/>
    <w:rsid w:val="004845D5"/>
    <w:rsid w:val="00484BA0"/>
    <w:rsid w:val="00484D23"/>
    <w:rsid w:val="00485689"/>
    <w:rsid w:val="00485A29"/>
    <w:rsid w:val="00485A6A"/>
    <w:rsid w:val="00485DED"/>
    <w:rsid w:val="00485E15"/>
    <w:rsid w:val="00486A2D"/>
    <w:rsid w:val="00486E0E"/>
    <w:rsid w:val="00486F4A"/>
    <w:rsid w:val="00486F78"/>
    <w:rsid w:val="00486F92"/>
    <w:rsid w:val="0048749A"/>
    <w:rsid w:val="00490001"/>
    <w:rsid w:val="004901FF"/>
    <w:rsid w:val="004919EC"/>
    <w:rsid w:val="004920C4"/>
    <w:rsid w:val="00492139"/>
    <w:rsid w:val="004923CC"/>
    <w:rsid w:val="00492DC3"/>
    <w:rsid w:val="00495AAA"/>
    <w:rsid w:val="00495EB2"/>
    <w:rsid w:val="00496FD2"/>
    <w:rsid w:val="004974A2"/>
    <w:rsid w:val="004976B0"/>
    <w:rsid w:val="00497EF5"/>
    <w:rsid w:val="004A1369"/>
    <w:rsid w:val="004A203A"/>
    <w:rsid w:val="004A268B"/>
    <w:rsid w:val="004A2920"/>
    <w:rsid w:val="004A2C54"/>
    <w:rsid w:val="004A3384"/>
    <w:rsid w:val="004A535B"/>
    <w:rsid w:val="004A5CBF"/>
    <w:rsid w:val="004A6071"/>
    <w:rsid w:val="004A64EC"/>
    <w:rsid w:val="004A6527"/>
    <w:rsid w:val="004A71B4"/>
    <w:rsid w:val="004A73DF"/>
    <w:rsid w:val="004A7C5B"/>
    <w:rsid w:val="004A7F00"/>
    <w:rsid w:val="004B0F65"/>
    <w:rsid w:val="004B1C67"/>
    <w:rsid w:val="004B21A1"/>
    <w:rsid w:val="004B2A22"/>
    <w:rsid w:val="004B2A25"/>
    <w:rsid w:val="004B3B14"/>
    <w:rsid w:val="004B3C95"/>
    <w:rsid w:val="004B3D1E"/>
    <w:rsid w:val="004B4154"/>
    <w:rsid w:val="004B4341"/>
    <w:rsid w:val="004B5136"/>
    <w:rsid w:val="004B54A7"/>
    <w:rsid w:val="004B6334"/>
    <w:rsid w:val="004B668B"/>
    <w:rsid w:val="004B74F3"/>
    <w:rsid w:val="004B772D"/>
    <w:rsid w:val="004B7767"/>
    <w:rsid w:val="004B7BBB"/>
    <w:rsid w:val="004C0D6B"/>
    <w:rsid w:val="004C12B6"/>
    <w:rsid w:val="004C1E27"/>
    <w:rsid w:val="004C2D47"/>
    <w:rsid w:val="004C3B3F"/>
    <w:rsid w:val="004C3DAD"/>
    <w:rsid w:val="004C450A"/>
    <w:rsid w:val="004C466C"/>
    <w:rsid w:val="004C4705"/>
    <w:rsid w:val="004C483F"/>
    <w:rsid w:val="004C4871"/>
    <w:rsid w:val="004C685D"/>
    <w:rsid w:val="004C7125"/>
    <w:rsid w:val="004D017F"/>
    <w:rsid w:val="004D0264"/>
    <w:rsid w:val="004D1248"/>
    <w:rsid w:val="004D1644"/>
    <w:rsid w:val="004D1CCA"/>
    <w:rsid w:val="004D4422"/>
    <w:rsid w:val="004D46F9"/>
    <w:rsid w:val="004D4C96"/>
    <w:rsid w:val="004D5099"/>
    <w:rsid w:val="004D532D"/>
    <w:rsid w:val="004D5BDE"/>
    <w:rsid w:val="004D6818"/>
    <w:rsid w:val="004D6F1E"/>
    <w:rsid w:val="004E0052"/>
    <w:rsid w:val="004E07D2"/>
    <w:rsid w:val="004E0B1F"/>
    <w:rsid w:val="004E1414"/>
    <w:rsid w:val="004E17EE"/>
    <w:rsid w:val="004E3002"/>
    <w:rsid w:val="004E4016"/>
    <w:rsid w:val="004E4388"/>
    <w:rsid w:val="004E466C"/>
    <w:rsid w:val="004E6D2E"/>
    <w:rsid w:val="004E72CA"/>
    <w:rsid w:val="004E734B"/>
    <w:rsid w:val="004E7969"/>
    <w:rsid w:val="004E7FC9"/>
    <w:rsid w:val="004F053E"/>
    <w:rsid w:val="004F0599"/>
    <w:rsid w:val="004F09B6"/>
    <w:rsid w:val="004F1678"/>
    <w:rsid w:val="004F255C"/>
    <w:rsid w:val="004F33FE"/>
    <w:rsid w:val="004F36CA"/>
    <w:rsid w:val="004F39C6"/>
    <w:rsid w:val="004F3D18"/>
    <w:rsid w:val="004F3D23"/>
    <w:rsid w:val="004F4772"/>
    <w:rsid w:val="004F496F"/>
    <w:rsid w:val="004F4D93"/>
    <w:rsid w:val="004F6DC9"/>
    <w:rsid w:val="004F6F53"/>
    <w:rsid w:val="004F7067"/>
    <w:rsid w:val="005003EF"/>
    <w:rsid w:val="0050042B"/>
    <w:rsid w:val="00500687"/>
    <w:rsid w:val="005026F1"/>
    <w:rsid w:val="00502DEE"/>
    <w:rsid w:val="00502EAC"/>
    <w:rsid w:val="00503225"/>
    <w:rsid w:val="005043AC"/>
    <w:rsid w:val="00505C4A"/>
    <w:rsid w:val="00505CB3"/>
    <w:rsid w:val="00505E82"/>
    <w:rsid w:val="005060AE"/>
    <w:rsid w:val="00506182"/>
    <w:rsid w:val="0050658C"/>
    <w:rsid w:val="00506970"/>
    <w:rsid w:val="0050789C"/>
    <w:rsid w:val="00507C66"/>
    <w:rsid w:val="00507DB0"/>
    <w:rsid w:val="00507EBF"/>
    <w:rsid w:val="00507F93"/>
    <w:rsid w:val="00511F7D"/>
    <w:rsid w:val="00512175"/>
    <w:rsid w:val="005121BC"/>
    <w:rsid w:val="00512335"/>
    <w:rsid w:val="00512951"/>
    <w:rsid w:val="00512CE6"/>
    <w:rsid w:val="0051535D"/>
    <w:rsid w:val="00515941"/>
    <w:rsid w:val="005163D7"/>
    <w:rsid w:val="00516E9D"/>
    <w:rsid w:val="005170AE"/>
    <w:rsid w:val="00517649"/>
    <w:rsid w:val="00520EC5"/>
    <w:rsid w:val="00521F2B"/>
    <w:rsid w:val="00521F63"/>
    <w:rsid w:val="0052279A"/>
    <w:rsid w:val="00523A79"/>
    <w:rsid w:val="00525222"/>
    <w:rsid w:val="00525675"/>
    <w:rsid w:val="00527B0B"/>
    <w:rsid w:val="00531236"/>
    <w:rsid w:val="00531579"/>
    <w:rsid w:val="005321D7"/>
    <w:rsid w:val="00532CF2"/>
    <w:rsid w:val="00533469"/>
    <w:rsid w:val="005340C5"/>
    <w:rsid w:val="00534917"/>
    <w:rsid w:val="005361B1"/>
    <w:rsid w:val="005366F2"/>
    <w:rsid w:val="005367AC"/>
    <w:rsid w:val="00536EF6"/>
    <w:rsid w:val="00537EBD"/>
    <w:rsid w:val="00541D09"/>
    <w:rsid w:val="00542BF6"/>
    <w:rsid w:val="005431FD"/>
    <w:rsid w:val="00543D7E"/>
    <w:rsid w:val="005441AC"/>
    <w:rsid w:val="005442BC"/>
    <w:rsid w:val="00545275"/>
    <w:rsid w:val="005463AB"/>
    <w:rsid w:val="005470B0"/>
    <w:rsid w:val="005474B8"/>
    <w:rsid w:val="005478A0"/>
    <w:rsid w:val="005478D3"/>
    <w:rsid w:val="00550545"/>
    <w:rsid w:val="00550A6B"/>
    <w:rsid w:val="00550D1A"/>
    <w:rsid w:val="00551EDA"/>
    <w:rsid w:val="005522F4"/>
    <w:rsid w:val="00552A6F"/>
    <w:rsid w:val="00552E15"/>
    <w:rsid w:val="00553871"/>
    <w:rsid w:val="00553FF6"/>
    <w:rsid w:val="005540E9"/>
    <w:rsid w:val="0055427F"/>
    <w:rsid w:val="00555C81"/>
    <w:rsid w:val="00555FB4"/>
    <w:rsid w:val="00556513"/>
    <w:rsid w:val="005565B2"/>
    <w:rsid w:val="0055665B"/>
    <w:rsid w:val="00557516"/>
    <w:rsid w:val="0056037B"/>
    <w:rsid w:val="00560570"/>
    <w:rsid w:val="00561667"/>
    <w:rsid w:val="005623FA"/>
    <w:rsid w:val="005632C5"/>
    <w:rsid w:val="00563B42"/>
    <w:rsid w:val="0056406E"/>
    <w:rsid w:val="005648EB"/>
    <w:rsid w:val="00564EB8"/>
    <w:rsid w:val="0056518B"/>
    <w:rsid w:val="00565D34"/>
    <w:rsid w:val="00566788"/>
    <w:rsid w:val="00567B47"/>
    <w:rsid w:val="00570289"/>
    <w:rsid w:val="00570312"/>
    <w:rsid w:val="00571310"/>
    <w:rsid w:val="005717CD"/>
    <w:rsid w:val="00572021"/>
    <w:rsid w:val="005720DD"/>
    <w:rsid w:val="00572D7C"/>
    <w:rsid w:val="0057322B"/>
    <w:rsid w:val="00573821"/>
    <w:rsid w:val="00575118"/>
    <w:rsid w:val="00575172"/>
    <w:rsid w:val="00575244"/>
    <w:rsid w:val="00575775"/>
    <w:rsid w:val="005758AE"/>
    <w:rsid w:val="00576564"/>
    <w:rsid w:val="00576E55"/>
    <w:rsid w:val="005776AA"/>
    <w:rsid w:val="00577850"/>
    <w:rsid w:val="00581802"/>
    <w:rsid w:val="00581995"/>
    <w:rsid w:val="00581FDE"/>
    <w:rsid w:val="00582356"/>
    <w:rsid w:val="0058266B"/>
    <w:rsid w:val="00584B5D"/>
    <w:rsid w:val="00585E29"/>
    <w:rsid w:val="00586144"/>
    <w:rsid w:val="005861DA"/>
    <w:rsid w:val="00586334"/>
    <w:rsid w:val="005871B8"/>
    <w:rsid w:val="005874CF"/>
    <w:rsid w:val="00587735"/>
    <w:rsid w:val="00591149"/>
    <w:rsid w:val="0059186B"/>
    <w:rsid w:val="00592C33"/>
    <w:rsid w:val="00592DDC"/>
    <w:rsid w:val="00592E4B"/>
    <w:rsid w:val="00593065"/>
    <w:rsid w:val="0059367B"/>
    <w:rsid w:val="005937D9"/>
    <w:rsid w:val="00593B76"/>
    <w:rsid w:val="00594178"/>
    <w:rsid w:val="005949DB"/>
    <w:rsid w:val="005956A5"/>
    <w:rsid w:val="00595E0C"/>
    <w:rsid w:val="00596C57"/>
    <w:rsid w:val="00597762"/>
    <w:rsid w:val="005A088A"/>
    <w:rsid w:val="005A0D15"/>
    <w:rsid w:val="005A1025"/>
    <w:rsid w:val="005A20C7"/>
    <w:rsid w:val="005A2335"/>
    <w:rsid w:val="005A2966"/>
    <w:rsid w:val="005A2977"/>
    <w:rsid w:val="005A4362"/>
    <w:rsid w:val="005A4A33"/>
    <w:rsid w:val="005A59CE"/>
    <w:rsid w:val="005A5D6C"/>
    <w:rsid w:val="005A6928"/>
    <w:rsid w:val="005A7363"/>
    <w:rsid w:val="005A78FC"/>
    <w:rsid w:val="005A7C50"/>
    <w:rsid w:val="005A7C5D"/>
    <w:rsid w:val="005A7E04"/>
    <w:rsid w:val="005B0B9D"/>
    <w:rsid w:val="005B1255"/>
    <w:rsid w:val="005B18BD"/>
    <w:rsid w:val="005B1DF6"/>
    <w:rsid w:val="005B21D9"/>
    <w:rsid w:val="005B27D9"/>
    <w:rsid w:val="005B2B66"/>
    <w:rsid w:val="005B2CC5"/>
    <w:rsid w:val="005B2D14"/>
    <w:rsid w:val="005B2D5F"/>
    <w:rsid w:val="005B31D7"/>
    <w:rsid w:val="005B4983"/>
    <w:rsid w:val="005B50A2"/>
    <w:rsid w:val="005B581F"/>
    <w:rsid w:val="005B5A3E"/>
    <w:rsid w:val="005B63DE"/>
    <w:rsid w:val="005B69DB"/>
    <w:rsid w:val="005B71AD"/>
    <w:rsid w:val="005B7763"/>
    <w:rsid w:val="005B7CC0"/>
    <w:rsid w:val="005B7F44"/>
    <w:rsid w:val="005C0EE2"/>
    <w:rsid w:val="005C13FE"/>
    <w:rsid w:val="005C1448"/>
    <w:rsid w:val="005C1AD8"/>
    <w:rsid w:val="005C1FB0"/>
    <w:rsid w:val="005C3519"/>
    <w:rsid w:val="005C3AA1"/>
    <w:rsid w:val="005C46F3"/>
    <w:rsid w:val="005C50CF"/>
    <w:rsid w:val="005C55B6"/>
    <w:rsid w:val="005C5607"/>
    <w:rsid w:val="005C7440"/>
    <w:rsid w:val="005C7EBF"/>
    <w:rsid w:val="005C7F08"/>
    <w:rsid w:val="005D00BF"/>
    <w:rsid w:val="005D096D"/>
    <w:rsid w:val="005D1B3C"/>
    <w:rsid w:val="005D211E"/>
    <w:rsid w:val="005D22C5"/>
    <w:rsid w:val="005D235B"/>
    <w:rsid w:val="005D2433"/>
    <w:rsid w:val="005D3D8F"/>
    <w:rsid w:val="005D4263"/>
    <w:rsid w:val="005D4FFF"/>
    <w:rsid w:val="005D5BB6"/>
    <w:rsid w:val="005D72C3"/>
    <w:rsid w:val="005E0898"/>
    <w:rsid w:val="005E157B"/>
    <w:rsid w:val="005E16A3"/>
    <w:rsid w:val="005E17B8"/>
    <w:rsid w:val="005E1A5C"/>
    <w:rsid w:val="005E21CF"/>
    <w:rsid w:val="005E28C7"/>
    <w:rsid w:val="005E2DAD"/>
    <w:rsid w:val="005E2E87"/>
    <w:rsid w:val="005E2F08"/>
    <w:rsid w:val="005E3656"/>
    <w:rsid w:val="005E4266"/>
    <w:rsid w:val="005E4874"/>
    <w:rsid w:val="005E4E24"/>
    <w:rsid w:val="005E53B1"/>
    <w:rsid w:val="005E54D8"/>
    <w:rsid w:val="005E5964"/>
    <w:rsid w:val="005E605A"/>
    <w:rsid w:val="005E6F02"/>
    <w:rsid w:val="005F05EE"/>
    <w:rsid w:val="005F0769"/>
    <w:rsid w:val="005F0FD9"/>
    <w:rsid w:val="005F1915"/>
    <w:rsid w:val="005F239A"/>
    <w:rsid w:val="005F2C98"/>
    <w:rsid w:val="005F2D21"/>
    <w:rsid w:val="005F2F1C"/>
    <w:rsid w:val="005F4740"/>
    <w:rsid w:val="005F5407"/>
    <w:rsid w:val="005F5F44"/>
    <w:rsid w:val="005F609A"/>
    <w:rsid w:val="005F67E8"/>
    <w:rsid w:val="005F6FC6"/>
    <w:rsid w:val="005F741A"/>
    <w:rsid w:val="005F7E88"/>
    <w:rsid w:val="00601770"/>
    <w:rsid w:val="00601C3E"/>
    <w:rsid w:val="00602028"/>
    <w:rsid w:val="0060203C"/>
    <w:rsid w:val="0060235E"/>
    <w:rsid w:val="00602C15"/>
    <w:rsid w:val="0060382F"/>
    <w:rsid w:val="0060427E"/>
    <w:rsid w:val="00604F42"/>
    <w:rsid w:val="00606784"/>
    <w:rsid w:val="00606F6C"/>
    <w:rsid w:val="006078D7"/>
    <w:rsid w:val="00607EC2"/>
    <w:rsid w:val="00610081"/>
    <w:rsid w:val="006100EA"/>
    <w:rsid w:val="00610754"/>
    <w:rsid w:val="00610D9B"/>
    <w:rsid w:val="00610EF5"/>
    <w:rsid w:val="00610FB6"/>
    <w:rsid w:val="00611E43"/>
    <w:rsid w:val="00611EC5"/>
    <w:rsid w:val="00613D46"/>
    <w:rsid w:val="006141D6"/>
    <w:rsid w:val="0061463A"/>
    <w:rsid w:val="00614AAF"/>
    <w:rsid w:val="00615133"/>
    <w:rsid w:val="0061538B"/>
    <w:rsid w:val="006156B9"/>
    <w:rsid w:val="00615952"/>
    <w:rsid w:val="00615AB3"/>
    <w:rsid w:val="006170BB"/>
    <w:rsid w:val="006177B3"/>
    <w:rsid w:val="00617949"/>
    <w:rsid w:val="00617CB7"/>
    <w:rsid w:val="006200BB"/>
    <w:rsid w:val="006201C7"/>
    <w:rsid w:val="00620289"/>
    <w:rsid w:val="006208E2"/>
    <w:rsid w:val="006210B5"/>
    <w:rsid w:val="00621C70"/>
    <w:rsid w:val="00622159"/>
    <w:rsid w:val="0062391F"/>
    <w:rsid w:val="00623DFA"/>
    <w:rsid w:val="00623FA0"/>
    <w:rsid w:val="00624C4B"/>
    <w:rsid w:val="00625031"/>
    <w:rsid w:val="00625255"/>
    <w:rsid w:val="00625766"/>
    <w:rsid w:val="00625F83"/>
    <w:rsid w:val="0062639A"/>
    <w:rsid w:val="00626BCC"/>
    <w:rsid w:val="0062723C"/>
    <w:rsid w:val="00627262"/>
    <w:rsid w:val="00627BAA"/>
    <w:rsid w:val="00627D27"/>
    <w:rsid w:val="00627D37"/>
    <w:rsid w:val="00630E05"/>
    <w:rsid w:val="0063133F"/>
    <w:rsid w:val="00633081"/>
    <w:rsid w:val="006337C7"/>
    <w:rsid w:val="00633ECA"/>
    <w:rsid w:val="00633F4C"/>
    <w:rsid w:val="0063414F"/>
    <w:rsid w:val="0063436A"/>
    <w:rsid w:val="0063495E"/>
    <w:rsid w:val="00634A56"/>
    <w:rsid w:val="00635D7A"/>
    <w:rsid w:val="006366E2"/>
    <w:rsid w:val="00637109"/>
    <w:rsid w:val="00637149"/>
    <w:rsid w:val="00637640"/>
    <w:rsid w:val="00637834"/>
    <w:rsid w:val="00641848"/>
    <w:rsid w:val="0064206D"/>
    <w:rsid w:val="006420DC"/>
    <w:rsid w:val="00642126"/>
    <w:rsid w:val="00642C7F"/>
    <w:rsid w:val="00642E2B"/>
    <w:rsid w:val="00642EB7"/>
    <w:rsid w:val="006439B6"/>
    <w:rsid w:val="00643E72"/>
    <w:rsid w:val="00643F05"/>
    <w:rsid w:val="00644176"/>
    <w:rsid w:val="006444D5"/>
    <w:rsid w:val="006448B6"/>
    <w:rsid w:val="00645027"/>
    <w:rsid w:val="00645895"/>
    <w:rsid w:val="00645E86"/>
    <w:rsid w:val="00645FD0"/>
    <w:rsid w:val="00646644"/>
    <w:rsid w:val="00646A4C"/>
    <w:rsid w:val="00646A51"/>
    <w:rsid w:val="00646AED"/>
    <w:rsid w:val="006478B9"/>
    <w:rsid w:val="0064791F"/>
    <w:rsid w:val="00647C40"/>
    <w:rsid w:val="00647FCE"/>
    <w:rsid w:val="0065044F"/>
    <w:rsid w:val="00651075"/>
    <w:rsid w:val="0065122D"/>
    <w:rsid w:val="006516B7"/>
    <w:rsid w:val="006516EC"/>
    <w:rsid w:val="006523CC"/>
    <w:rsid w:val="00652576"/>
    <w:rsid w:val="006534BE"/>
    <w:rsid w:val="00653BFE"/>
    <w:rsid w:val="00653C15"/>
    <w:rsid w:val="00654483"/>
    <w:rsid w:val="006547D7"/>
    <w:rsid w:val="00655498"/>
    <w:rsid w:val="00655E3C"/>
    <w:rsid w:val="006560CC"/>
    <w:rsid w:val="00657BE3"/>
    <w:rsid w:val="0066053E"/>
    <w:rsid w:val="00660708"/>
    <w:rsid w:val="00660D16"/>
    <w:rsid w:val="006619ED"/>
    <w:rsid w:val="00662167"/>
    <w:rsid w:val="00662325"/>
    <w:rsid w:val="0066251C"/>
    <w:rsid w:val="00662CA6"/>
    <w:rsid w:val="006641E2"/>
    <w:rsid w:val="0066450C"/>
    <w:rsid w:val="0066467B"/>
    <w:rsid w:val="00664F95"/>
    <w:rsid w:val="00665D29"/>
    <w:rsid w:val="00665EFF"/>
    <w:rsid w:val="00666053"/>
    <w:rsid w:val="006664DF"/>
    <w:rsid w:val="00666EF2"/>
    <w:rsid w:val="00667C06"/>
    <w:rsid w:val="00667D19"/>
    <w:rsid w:val="00670226"/>
    <w:rsid w:val="006706A0"/>
    <w:rsid w:val="00671285"/>
    <w:rsid w:val="00671800"/>
    <w:rsid w:val="00671C3B"/>
    <w:rsid w:val="00671EFB"/>
    <w:rsid w:val="006723B7"/>
    <w:rsid w:val="006727CC"/>
    <w:rsid w:val="00672FCD"/>
    <w:rsid w:val="0067355F"/>
    <w:rsid w:val="006741FF"/>
    <w:rsid w:val="00674777"/>
    <w:rsid w:val="00674BC9"/>
    <w:rsid w:val="00674BD6"/>
    <w:rsid w:val="00674D3B"/>
    <w:rsid w:val="00675216"/>
    <w:rsid w:val="00675241"/>
    <w:rsid w:val="006752A7"/>
    <w:rsid w:val="006754C9"/>
    <w:rsid w:val="00675C5A"/>
    <w:rsid w:val="00675E37"/>
    <w:rsid w:val="0067624C"/>
    <w:rsid w:val="006772BD"/>
    <w:rsid w:val="006778B7"/>
    <w:rsid w:val="00680978"/>
    <w:rsid w:val="00681355"/>
    <w:rsid w:val="00681D46"/>
    <w:rsid w:val="006826F7"/>
    <w:rsid w:val="006841C7"/>
    <w:rsid w:val="00684244"/>
    <w:rsid w:val="00684AB4"/>
    <w:rsid w:val="00684BF8"/>
    <w:rsid w:val="00684C32"/>
    <w:rsid w:val="00684FEB"/>
    <w:rsid w:val="006858B3"/>
    <w:rsid w:val="00685A0C"/>
    <w:rsid w:val="00686141"/>
    <w:rsid w:val="00687071"/>
    <w:rsid w:val="006871D7"/>
    <w:rsid w:val="0068769A"/>
    <w:rsid w:val="00687DE0"/>
    <w:rsid w:val="00690545"/>
    <w:rsid w:val="00690E4E"/>
    <w:rsid w:val="006910C9"/>
    <w:rsid w:val="006920A1"/>
    <w:rsid w:val="006921F5"/>
    <w:rsid w:val="00693372"/>
    <w:rsid w:val="006935D1"/>
    <w:rsid w:val="006935EF"/>
    <w:rsid w:val="00693AA2"/>
    <w:rsid w:val="00694A78"/>
    <w:rsid w:val="00694EF9"/>
    <w:rsid w:val="006957C1"/>
    <w:rsid w:val="00695C39"/>
    <w:rsid w:val="00696C0B"/>
    <w:rsid w:val="00697002"/>
    <w:rsid w:val="00697C22"/>
    <w:rsid w:val="006A0087"/>
    <w:rsid w:val="006A01AF"/>
    <w:rsid w:val="006A0418"/>
    <w:rsid w:val="006A1948"/>
    <w:rsid w:val="006A1C0E"/>
    <w:rsid w:val="006A22BB"/>
    <w:rsid w:val="006A285F"/>
    <w:rsid w:val="006A31F4"/>
    <w:rsid w:val="006A3F93"/>
    <w:rsid w:val="006A4088"/>
    <w:rsid w:val="006A4D5F"/>
    <w:rsid w:val="006A50D4"/>
    <w:rsid w:val="006A5F8D"/>
    <w:rsid w:val="006A61E5"/>
    <w:rsid w:val="006A6D7D"/>
    <w:rsid w:val="006A71B7"/>
    <w:rsid w:val="006A75FD"/>
    <w:rsid w:val="006A7B51"/>
    <w:rsid w:val="006B0431"/>
    <w:rsid w:val="006B0624"/>
    <w:rsid w:val="006B0D5E"/>
    <w:rsid w:val="006B1AAD"/>
    <w:rsid w:val="006B1E1A"/>
    <w:rsid w:val="006B2527"/>
    <w:rsid w:val="006B279D"/>
    <w:rsid w:val="006B27E2"/>
    <w:rsid w:val="006B27E6"/>
    <w:rsid w:val="006B3B16"/>
    <w:rsid w:val="006B3CF1"/>
    <w:rsid w:val="006B3F22"/>
    <w:rsid w:val="006B46AD"/>
    <w:rsid w:val="006B48A9"/>
    <w:rsid w:val="006B4A3A"/>
    <w:rsid w:val="006B4A7E"/>
    <w:rsid w:val="006B4D77"/>
    <w:rsid w:val="006B5EDF"/>
    <w:rsid w:val="006B6422"/>
    <w:rsid w:val="006B6526"/>
    <w:rsid w:val="006B7505"/>
    <w:rsid w:val="006C1E93"/>
    <w:rsid w:val="006C2AB7"/>
    <w:rsid w:val="006C3B41"/>
    <w:rsid w:val="006C3BB2"/>
    <w:rsid w:val="006C41B3"/>
    <w:rsid w:val="006C45E1"/>
    <w:rsid w:val="006C4B2F"/>
    <w:rsid w:val="006C4F4C"/>
    <w:rsid w:val="006C50B2"/>
    <w:rsid w:val="006C6077"/>
    <w:rsid w:val="006C72DF"/>
    <w:rsid w:val="006D0946"/>
    <w:rsid w:val="006D1272"/>
    <w:rsid w:val="006D1C3F"/>
    <w:rsid w:val="006D1CBC"/>
    <w:rsid w:val="006D2766"/>
    <w:rsid w:val="006D2C72"/>
    <w:rsid w:val="006D2D84"/>
    <w:rsid w:val="006D30CE"/>
    <w:rsid w:val="006D378C"/>
    <w:rsid w:val="006D5BAB"/>
    <w:rsid w:val="006D5ECB"/>
    <w:rsid w:val="006D64F9"/>
    <w:rsid w:val="006D65A9"/>
    <w:rsid w:val="006D7D4A"/>
    <w:rsid w:val="006E0E99"/>
    <w:rsid w:val="006E103A"/>
    <w:rsid w:val="006E1A09"/>
    <w:rsid w:val="006E1A75"/>
    <w:rsid w:val="006E1DAB"/>
    <w:rsid w:val="006E2D36"/>
    <w:rsid w:val="006E35CE"/>
    <w:rsid w:val="006E4410"/>
    <w:rsid w:val="006E47D5"/>
    <w:rsid w:val="006E51ED"/>
    <w:rsid w:val="006E58F4"/>
    <w:rsid w:val="006E5ECD"/>
    <w:rsid w:val="006E5FAB"/>
    <w:rsid w:val="006E60FD"/>
    <w:rsid w:val="006E6D99"/>
    <w:rsid w:val="006E7DA6"/>
    <w:rsid w:val="006E7ED8"/>
    <w:rsid w:val="006F00D5"/>
    <w:rsid w:val="006F0382"/>
    <w:rsid w:val="006F0422"/>
    <w:rsid w:val="006F07D6"/>
    <w:rsid w:val="006F0910"/>
    <w:rsid w:val="006F0D50"/>
    <w:rsid w:val="006F1C66"/>
    <w:rsid w:val="006F1CB9"/>
    <w:rsid w:val="006F24EE"/>
    <w:rsid w:val="006F2AB2"/>
    <w:rsid w:val="006F2BDE"/>
    <w:rsid w:val="006F343B"/>
    <w:rsid w:val="006F34F4"/>
    <w:rsid w:val="006F3500"/>
    <w:rsid w:val="006F3921"/>
    <w:rsid w:val="006F3CA3"/>
    <w:rsid w:val="006F4253"/>
    <w:rsid w:val="006F4302"/>
    <w:rsid w:val="006F448B"/>
    <w:rsid w:val="006F5EDE"/>
    <w:rsid w:val="006F6C9E"/>
    <w:rsid w:val="006F6F26"/>
    <w:rsid w:val="006F7CCA"/>
    <w:rsid w:val="00700439"/>
    <w:rsid w:val="00700FCF"/>
    <w:rsid w:val="00700FEF"/>
    <w:rsid w:val="007012F5"/>
    <w:rsid w:val="00702837"/>
    <w:rsid w:val="00703573"/>
    <w:rsid w:val="00703887"/>
    <w:rsid w:val="00703FDB"/>
    <w:rsid w:val="00704555"/>
    <w:rsid w:val="0070470F"/>
    <w:rsid w:val="00704804"/>
    <w:rsid w:val="00704F08"/>
    <w:rsid w:val="0070506E"/>
    <w:rsid w:val="00705461"/>
    <w:rsid w:val="0070673E"/>
    <w:rsid w:val="007069ED"/>
    <w:rsid w:val="00706AF0"/>
    <w:rsid w:val="0070735F"/>
    <w:rsid w:val="007074C9"/>
    <w:rsid w:val="00707E93"/>
    <w:rsid w:val="007100DD"/>
    <w:rsid w:val="0071098F"/>
    <w:rsid w:val="00710B87"/>
    <w:rsid w:val="00710D12"/>
    <w:rsid w:val="0071118A"/>
    <w:rsid w:val="00712875"/>
    <w:rsid w:val="007130B8"/>
    <w:rsid w:val="00713D42"/>
    <w:rsid w:val="00713EB8"/>
    <w:rsid w:val="00713EBE"/>
    <w:rsid w:val="0071450F"/>
    <w:rsid w:val="0071459B"/>
    <w:rsid w:val="0071492D"/>
    <w:rsid w:val="00714E19"/>
    <w:rsid w:val="0071646E"/>
    <w:rsid w:val="00716813"/>
    <w:rsid w:val="00716C94"/>
    <w:rsid w:val="007176B5"/>
    <w:rsid w:val="0071770F"/>
    <w:rsid w:val="00717AC6"/>
    <w:rsid w:val="00717DC1"/>
    <w:rsid w:val="00721527"/>
    <w:rsid w:val="00721CAB"/>
    <w:rsid w:val="00722486"/>
    <w:rsid w:val="007226D9"/>
    <w:rsid w:val="00722D95"/>
    <w:rsid w:val="007239D7"/>
    <w:rsid w:val="00723A7A"/>
    <w:rsid w:val="00725241"/>
    <w:rsid w:val="007255E5"/>
    <w:rsid w:val="007259FE"/>
    <w:rsid w:val="0072648B"/>
    <w:rsid w:val="007266A3"/>
    <w:rsid w:val="00726BCE"/>
    <w:rsid w:val="00726CD7"/>
    <w:rsid w:val="00727144"/>
    <w:rsid w:val="00727ABF"/>
    <w:rsid w:val="0073024E"/>
    <w:rsid w:val="00730CA8"/>
    <w:rsid w:val="00731332"/>
    <w:rsid w:val="00731FBC"/>
    <w:rsid w:val="0073208E"/>
    <w:rsid w:val="007325D3"/>
    <w:rsid w:val="0073284B"/>
    <w:rsid w:val="00733103"/>
    <w:rsid w:val="007333B9"/>
    <w:rsid w:val="00733729"/>
    <w:rsid w:val="00733E2F"/>
    <w:rsid w:val="00733F6D"/>
    <w:rsid w:val="0073406E"/>
    <w:rsid w:val="00734731"/>
    <w:rsid w:val="007362A0"/>
    <w:rsid w:val="00736355"/>
    <w:rsid w:val="00736706"/>
    <w:rsid w:val="007368E6"/>
    <w:rsid w:val="00736BFF"/>
    <w:rsid w:val="007378E4"/>
    <w:rsid w:val="00737D6D"/>
    <w:rsid w:val="00737DD4"/>
    <w:rsid w:val="00740044"/>
    <w:rsid w:val="007402C7"/>
    <w:rsid w:val="00740587"/>
    <w:rsid w:val="00740989"/>
    <w:rsid w:val="00741141"/>
    <w:rsid w:val="007411CC"/>
    <w:rsid w:val="0074151A"/>
    <w:rsid w:val="00741996"/>
    <w:rsid w:val="00741C3F"/>
    <w:rsid w:val="007433DD"/>
    <w:rsid w:val="00743912"/>
    <w:rsid w:val="00744055"/>
    <w:rsid w:val="007440CA"/>
    <w:rsid w:val="00744C0F"/>
    <w:rsid w:val="0074607E"/>
    <w:rsid w:val="007462AA"/>
    <w:rsid w:val="00746976"/>
    <w:rsid w:val="00746BA7"/>
    <w:rsid w:val="00746C2D"/>
    <w:rsid w:val="00746D9E"/>
    <w:rsid w:val="00746E7B"/>
    <w:rsid w:val="007471E6"/>
    <w:rsid w:val="00747278"/>
    <w:rsid w:val="00750093"/>
    <w:rsid w:val="00751279"/>
    <w:rsid w:val="00752FF6"/>
    <w:rsid w:val="007535F2"/>
    <w:rsid w:val="007536F1"/>
    <w:rsid w:val="00754024"/>
    <w:rsid w:val="007548E1"/>
    <w:rsid w:val="00755991"/>
    <w:rsid w:val="00756216"/>
    <w:rsid w:val="007568CC"/>
    <w:rsid w:val="00756904"/>
    <w:rsid w:val="00756CE1"/>
    <w:rsid w:val="00756FA1"/>
    <w:rsid w:val="0075706D"/>
    <w:rsid w:val="00757C35"/>
    <w:rsid w:val="00757CC2"/>
    <w:rsid w:val="007606DA"/>
    <w:rsid w:val="0076152F"/>
    <w:rsid w:val="007617CF"/>
    <w:rsid w:val="00762058"/>
    <w:rsid w:val="0076243D"/>
    <w:rsid w:val="007625A6"/>
    <w:rsid w:val="007625C4"/>
    <w:rsid w:val="00762EAE"/>
    <w:rsid w:val="00762EEA"/>
    <w:rsid w:val="00762F7B"/>
    <w:rsid w:val="00763B1E"/>
    <w:rsid w:val="00763FAA"/>
    <w:rsid w:val="00764A16"/>
    <w:rsid w:val="00764E08"/>
    <w:rsid w:val="00764E61"/>
    <w:rsid w:val="00764F90"/>
    <w:rsid w:val="00765C48"/>
    <w:rsid w:val="00766209"/>
    <w:rsid w:val="0076678B"/>
    <w:rsid w:val="00766824"/>
    <w:rsid w:val="00767BD2"/>
    <w:rsid w:val="00767DEA"/>
    <w:rsid w:val="00770105"/>
    <w:rsid w:val="00770970"/>
    <w:rsid w:val="00770C75"/>
    <w:rsid w:val="007712B4"/>
    <w:rsid w:val="00771BB9"/>
    <w:rsid w:val="00772137"/>
    <w:rsid w:val="0077229A"/>
    <w:rsid w:val="00772E6D"/>
    <w:rsid w:val="007740A6"/>
    <w:rsid w:val="00774999"/>
    <w:rsid w:val="0077567A"/>
    <w:rsid w:val="00775E28"/>
    <w:rsid w:val="00775FAE"/>
    <w:rsid w:val="00777150"/>
    <w:rsid w:val="0078030E"/>
    <w:rsid w:val="00781664"/>
    <w:rsid w:val="0078267B"/>
    <w:rsid w:val="00782938"/>
    <w:rsid w:val="00783255"/>
    <w:rsid w:val="00784D38"/>
    <w:rsid w:val="00785143"/>
    <w:rsid w:val="00785A3A"/>
    <w:rsid w:val="007876C5"/>
    <w:rsid w:val="0078779A"/>
    <w:rsid w:val="00787DC8"/>
    <w:rsid w:val="0079063E"/>
    <w:rsid w:val="007908F2"/>
    <w:rsid w:val="00790DEE"/>
    <w:rsid w:val="00790F35"/>
    <w:rsid w:val="00791ABE"/>
    <w:rsid w:val="00791E7F"/>
    <w:rsid w:val="00792014"/>
    <w:rsid w:val="007920A5"/>
    <w:rsid w:val="0079237C"/>
    <w:rsid w:val="0079388D"/>
    <w:rsid w:val="00794925"/>
    <w:rsid w:val="00795A9C"/>
    <w:rsid w:val="007967E2"/>
    <w:rsid w:val="00797DD7"/>
    <w:rsid w:val="00797E33"/>
    <w:rsid w:val="007A036E"/>
    <w:rsid w:val="007A03D7"/>
    <w:rsid w:val="007A057C"/>
    <w:rsid w:val="007A0951"/>
    <w:rsid w:val="007A0D26"/>
    <w:rsid w:val="007A105B"/>
    <w:rsid w:val="007A1241"/>
    <w:rsid w:val="007A1E5B"/>
    <w:rsid w:val="007A23C2"/>
    <w:rsid w:val="007A2586"/>
    <w:rsid w:val="007A25C1"/>
    <w:rsid w:val="007A3FC6"/>
    <w:rsid w:val="007A3FDE"/>
    <w:rsid w:val="007A4061"/>
    <w:rsid w:val="007A46D6"/>
    <w:rsid w:val="007A53DA"/>
    <w:rsid w:val="007A5593"/>
    <w:rsid w:val="007A59AF"/>
    <w:rsid w:val="007A5C64"/>
    <w:rsid w:val="007A665D"/>
    <w:rsid w:val="007A68DF"/>
    <w:rsid w:val="007A6B1F"/>
    <w:rsid w:val="007A7303"/>
    <w:rsid w:val="007A748E"/>
    <w:rsid w:val="007A7566"/>
    <w:rsid w:val="007B0315"/>
    <w:rsid w:val="007B074E"/>
    <w:rsid w:val="007B0BE2"/>
    <w:rsid w:val="007B0DB7"/>
    <w:rsid w:val="007B0EB1"/>
    <w:rsid w:val="007B0F40"/>
    <w:rsid w:val="007B0FF0"/>
    <w:rsid w:val="007B1AFF"/>
    <w:rsid w:val="007B210C"/>
    <w:rsid w:val="007B23DD"/>
    <w:rsid w:val="007B3595"/>
    <w:rsid w:val="007B3735"/>
    <w:rsid w:val="007B4A18"/>
    <w:rsid w:val="007B4B2C"/>
    <w:rsid w:val="007B519E"/>
    <w:rsid w:val="007B56FC"/>
    <w:rsid w:val="007B5A2C"/>
    <w:rsid w:val="007B5ABE"/>
    <w:rsid w:val="007B6874"/>
    <w:rsid w:val="007B7248"/>
    <w:rsid w:val="007B78E1"/>
    <w:rsid w:val="007C02DE"/>
    <w:rsid w:val="007C09CE"/>
    <w:rsid w:val="007C1C92"/>
    <w:rsid w:val="007C1FD0"/>
    <w:rsid w:val="007C2457"/>
    <w:rsid w:val="007C2B1D"/>
    <w:rsid w:val="007C2F1E"/>
    <w:rsid w:val="007C38A2"/>
    <w:rsid w:val="007C5760"/>
    <w:rsid w:val="007C5A84"/>
    <w:rsid w:val="007C6BC5"/>
    <w:rsid w:val="007C75FC"/>
    <w:rsid w:val="007C7B40"/>
    <w:rsid w:val="007D1647"/>
    <w:rsid w:val="007D3FDC"/>
    <w:rsid w:val="007D4287"/>
    <w:rsid w:val="007D4962"/>
    <w:rsid w:val="007D4F3B"/>
    <w:rsid w:val="007D62C2"/>
    <w:rsid w:val="007D696D"/>
    <w:rsid w:val="007E03CB"/>
    <w:rsid w:val="007E03F6"/>
    <w:rsid w:val="007E0979"/>
    <w:rsid w:val="007E0EE8"/>
    <w:rsid w:val="007E105B"/>
    <w:rsid w:val="007E16DF"/>
    <w:rsid w:val="007E1733"/>
    <w:rsid w:val="007E23D9"/>
    <w:rsid w:val="007E25EB"/>
    <w:rsid w:val="007E3014"/>
    <w:rsid w:val="007E32E8"/>
    <w:rsid w:val="007E38DD"/>
    <w:rsid w:val="007E3C2E"/>
    <w:rsid w:val="007E3E24"/>
    <w:rsid w:val="007E3EC8"/>
    <w:rsid w:val="007E4C5B"/>
    <w:rsid w:val="007E5524"/>
    <w:rsid w:val="007E74E8"/>
    <w:rsid w:val="007E77AA"/>
    <w:rsid w:val="007F09F5"/>
    <w:rsid w:val="007F0BF2"/>
    <w:rsid w:val="007F111A"/>
    <w:rsid w:val="007F1B59"/>
    <w:rsid w:val="007F3D45"/>
    <w:rsid w:val="007F3D5F"/>
    <w:rsid w:val="007F4F12"/>
    <w:rsid w:val="007F5900"/>
    <w:rsid w:val="007F5D72"/>
    <w:rsid w:val="007F7618"/>
    <w:rsid w:val="007F76C5"/>
    <w:rsid w:val="007F78D4"/>
    <w:rsid w:val="007F7C89"/>
    <w:rsid w:val="00800DE2"/>
    <w:rsid w:val="0080230D"/>
    <w:rsid w:val="00802588"/>
    <w:rsid w:val="00802C25"/>
    <w:rsid w:val="00802ECE"/>
    <w:rsid w:val="00803014"/>
    <w:rsid w:val="0080303F"/>
    <w:rsid w:val="00803247"/>
    <w:rsid w:val="008039AC"/>
    <w:rsid w:val="0080409C"/>
    <w:rsid w:val="00804168"/>
    <w:rsid w:val="00804A37"/>
    <w:rsid w:val="00804BE3"/>
    <w:rsid w:val="00805175"/>
    <w:rsid w:val="00805671"/>
    <w:rsid w:val="00805B3B"/>
    <w:rsid w:val="00805F3B"/>
    <w:rsid w:val="008061B0"/>
    <w:rsid w:val="008065AE"/>
    <w:rsid w:val="008067B6"/>
    <w:rsid w:val="008069D2"/>
    <w:rsid w:val="00807B1B"/>
    <w:rsid w:val="00810473"/>
    <w:rsid w:val="00810640"/>
    <w:rsid w:val="00810B01"/>
    <w:rsid w:val="00810B53"/>
    <w:rsid w:val="008112B8"/>
    <w:rsid w:val="0081154C"/>
    <w:rsid w:val="008115D4"/>
    <w:rsid w:val="00811979"/>
    <w:rsid w:val="00811FE7"/>
    <w:rsid w:val="00812442"/>
    <w:rsid w:val="0081298F"/>
    <w:rsid w:val="00812B02"/>
    <w:rsid w:val="008133C4"/>
    <w:rsid w:val="00813DF5"/>
    <w:rsid w:val="00813F62"/>
    <w:rsid w:val="008150A0"/>
    <w:rsid w:val="0081562A"/>
    <w:rsid w:val="008163B6"/>
    <w:rsid w:val="00816FC1"/>
    <w:rsid w:val="008173CA"/>
    <w:rsid w:val="00817FF8"/>
    <w:rsid w:val="008201DA"/>
    <w:rsid w:val="008202AB"/>
    <w:rsid w:val="008204C3"/>
    <w:rsid w:val="0082059F"/>
    <w:rsid w:val="0082085C"/>
    <w:rsid w:val="00820874"/>
    <w:rsid w:val="008211B7"/>
    <w:rsid w:val="008214A3"/>
    <w:rsid w:val="0082212E"/>
    <w:rsid w:val="00822198"/>
    <w:rsid w:val="00822764"/>
    <w:rsid w:val="008228B9"/>
    <w:rsid w:val="008228CD"/>
    <w:rsid w:val="00823164"/>
    <w:rsid w:val="008244F8"/>
    <w:rsid w:val="00824A6F"/>
    <w:rsid w:val="00825440"/>
    <w:rsid w:val="00825A69"/>
    <w:rsid w:val="008271A7"/>
    <w:rsid w:val="00827564"/>
    <w:rsid w:val="008305FB"/>
    <w:rsid w:val="00830F47"/>
    <w:rsid w:val="0083129D"/>
    <w:rsid w:val="0083165B"/>
    <w:rsid w:val="00831B01"/>
    <w:rsid w:val="008321EE"/>
    <w:rsid w:val="008322FF"/>
    <w:rsid w:val="008331BA"/>
    <w:rsid w:val="0083470E"/>
    <w:rsid w:val="00834CCD"/>
    <w:rsid w:val="00835E94"/>
    <w:rsid w:val="00836D3E"/>
    <w:rsid w:val="00836E75"/>
    <w:rsid w:val="00837148"/>
    <w:rsid w:val="00837AD0"/>
    <w:rsid w:val="0084073B"/>
    <w:rsid w:val="00840C4E"/>
    <w:rsid w:val="0084103E"/>
    <w:rsid w:val="00842597"/>
    <w:rsid w:val="00842CBC"/>
    <w:rsid w:val="00843894"/>
    <w:rsid w:val="008448C1"/>
    <w:rsid w:val="008448F9"/>
    <w:rsid w:val="00846713"/>
    <w:rsid w:val="0084673D"/>
    <w:rsid w:val="00846D1B"/>
    <w:rsid w:val="00846F89"/>
    <w:rsid w:val="00846FEB"/>
    <w:rsid w:val="00847078"/>
    <w:rsid w:val="00850F0E"/>
    <w:rsid w:val="0085106E"/>
    <w:rsid w:val="008511F5"/>
    <w:rsid w:val="0085141C"/>
    <w:rsid w:val="008516A7"/>
    <w:rsid w:val="00852D25"/>
    <w:rsid w:val="0085312C"/>
    <w:rsid w:val="008532BF"/>
    <w:rsid w:val="0085387B"/>
    <w:rsid w:val="00853DD7"/>
    <w:rsid w:val="00854B06"/>
    <w:rsid w:val="00855A9D"/>
    <w:rsid w:val="008569D9"/>
    <w:rsid w:val="00856F68"/>
    <w:rsid w:val="008572C9"/>
    <w:rsid w:val="00857928"/>
    <w:rsid w:val="008603EB"/>
    <w:rsid w:val="008607D3"/>
    <w:rsid w:val="00860D99"/>
    <w:rsid w:val="008618E6"/>
    <w:rsid w:val="00861CF8"/>
    <w:rsid w:val="00862BC4"/>
    <w:rsid w:val="00863916"/>
    <w:rsid w:val="00863A84"/>
    <w:rsid w:val="00864993"/>
    <w:rsid w:val="00865C9E"/>
    <w:rsid w:val="00866291"/>
    <w:rsid w:val="008663B9"/>
    <w:rsid w:val="00866498"/>
    <w:rsid w:val="008667E4"/>
    <w:rsid w:val="0086774B"/>
    <w:rsid w:val="008677E4"/>
    <w:rsid w:val="00867D5C"/>
    <w:rsid w:val="00870494"/>
    <w:rsid w:val="00870714"/>
    <w:rsid w:val="00870B63"/>
    <w:rsid w:val="00872137"/>
    <w:rsid w:val="008724FB"/>
    <w:rsid w:val="0087259A"/>
    <w:rsid w:val="00874C16"/>
    <w:rsid w:val="00875AB2"/>
    <w:rsid w:val="00875BDA"/>
    <w:rsid w:val="00875DAD"/>
    <w:rsid w:val="008763B1"/>
    <w:rsid w:val="008770E4"/>
    <w:rsid w:val="00877A6D"/>
    <w:rsid w:val="00877D30"/>
    <w:rsid w:val="00880529"/>
    <w:rsid w:val="00881324"/>
    <w:rsid w:val="00881B8D"/>
    <w:rsid w:val="008823EB"/>
    <w:rsid w:val="00882E71"/>
    <w:rsid w:val="008830C7"/>
    <w:rsid w:val="008831DB"/>
    <w:rsid w:val="00883927"/>
    <w:rsid w:val="00884A6A"/>
    <w:rsid w:val="00885014"/>
    <w:rsid w:val="00885232"/>
    <w:rsid w:val="00885BA5"/>
    <w:rsid w:val="008862FB"/>
    <w:rsid w:val="00886A54"/>
    <w:rsid w:val="00887CFF"/>
    <w:rsid w:val="008906A4"/>
    <w:rsid w:val="0089175E"/>
    <w:rsid w:val="00891A1B"/>
    <w:rsid w:val="00891FFF"/>
    <w:rsid w:val="00892937"/>
    <w:rsid w:val="008930CF"/>
    <w:rsid w:val="008935DB"/>
    <w:rsid w:val="008936A4"/>
    <w:rsid w:val="0089379B"/>
    <w:rsid w:val="00893A7C"/>
    <w:rsid w:val="00893F3A"/>
    <w:rsid w:val="008945B3"/>
    <w:rsid w:val="00897257"/>
    <w:rsid w:val="008975AD"/>
    <w:rsid w:val="0089790B"/>
    <w:rsid w:val="008A049C"/>
    <w:rsid w:val="008A0DD7"/>
    <w:rsid w:val="008A1FD2"/>
    <w:rsid w:val="008A2839"/>
    <w:rsid w:val="008A2862"/>
    <w:rsid w:val="008A2B1A"/>
    <w:rsid w:val="008A44BC"/>
    <w:rsid w:val="008A4C83"/>
    <w:rsid w:val="008A4D31"/>
    <w:rsid w:val="008A5048"/>
    <w:rsid w:val="008A6128"/>
    <w:rsid w:val="008A67D8"/>
    <w:rsid w:val="008B022C"/>
    <w:rsid w:val="008B02CA"/>
    <w:rsid w:val="008B052E"/>
    <w:rsid w:val="008B1ACB"/>
    <w:rsid w:val="008B1EE4"/>
    <w:rsid w:val="008B2376"/>
    <w:rsid w:val="008B2756"/>
    <w:rsid w:val="008B3179"/>
    <w:rsid w:val="008B3853"/>
    <w:rsid w:val="008B39B8"/>
    <w:rsid w:val="008B3B73"/>
    <w:rsid w:val="008B4318"/>
    <w:rsid w:val="008B433F"/>
    <w:rsid w:val="008B43AA"/>
    <w:rsid w:val="008B4737"/>
    <w:rsid w:val="008B4C68"/>
    <w:rsid w:val="008B4DD9"/>
    <w:rsid w:val="008B52F3"/>
    <w:rsid w:val="008B5D28"/>
    <w:rsid w:val="008B71C1"/>
    <w:rsid w:val="008B78C4"/>
    <w:rsid w:val="008C0318"/>
    <w:rsid w:val="008C06CF"/>
    <w:rsid w:val="008C082F"/>
    <w:rsid w:val="008C0DE4"/>
    <w:rsid w:val="008C0F88"/>
    <w:rsid w:val="008C17E4"/>
    <w:rsid w:val="008C330B"/>
    <w:rsid w:val="008C3950"/>
    <w:rsid w:val="008C3AA3"/>
    <w:rsid w:val="008C48F3"/>
    <w:rsid w:val="008C49A5"/>
    <w:rsid w:val="008C4AF3"/>
    <w:rsid w:val="008C51D6"/>
    <w:rsid w:val="008C5419"/>
    <w:rsid w:val="008C55AE"/>
    <w:rsid w:val="008C5A5C"/>
    <w:rsid w:val="008C6670"/>
    <w:rsid w:val="008C6C76"/>
    <w:rsid w:val="008C70A2"/>
    <w:rsid w:val="008D1322"/>
    <w:rsid w:val="008D1C7C"/>
    <w:rsid w:val="008D1F84"/>
    <w:rsid w:val="008D201B"/>
    <w:rsid w:val="008D248E"/>
    <w:rsid w:val="008D337D"/>
    <w:rsid w:val="008D4116"/>
    <w:rsid w:val="008D4BE1"/>
    <w:rsid w:val="008D5DDB"/>
    <w:rsid w:val="008D6951"/>
    <w:rsid w:val="008D6CCD"/>
    <w:rsid w:val="008D702E"/>
    <w:rsid w:val="008D71AD"/>
    <w:rsid w:val="008D7784"/>
    <w:rsid w:val="008D7EE3"/>
    <w:rsid w:val="008E0306"/>
    <w:rsid w:val="008E0738"/>
    <w:rsid w:val="008E0E9A"/>
    <w:rsid w:val="008E11B6"/>
    <w:rsid w:val="008E2F35"/>
    <w:rsid w:val="008E323A"/>
    <w:rsid w:val="008E348F"/>
    <w:rsid w:val="008E3C0E"/>
    <w:rsid w:val="008E44B8"/>
    <w:rsid w:val="008E4A0F"/>
    <w:rsid w:val="008E4B64"/>
    <w:rsid w:val="008E55DD"/>
    <w:rsid w:val="008E5ECC"/>
    <w:rsid w:val="008E635B"/>
    <w:rsid w:val="008F00DF"/>
    <w:rsid w:val="008F04BD"/>
    <w:rsid w:val="008F04EB"/>
    <w:rsid w:val="008F0657"/>
    <w:rsid w:val="008F0B69"/>
    <w:rsid w:val="008F114F"/>
    <w:rsid w:val="008F30E7"/>
    <w:rsid w:val="008F3D60"/>
    <w:rsid w:val="008F4261"/>
    <w:rsid w:val="008F43BA"/>
    <w:rsid w:val="008F5D8A"/>
    <w:rsid w:val="008F67FB"/>
    <w:rsid w:val="008F6D2A"/>
    <w:rsid w:val="00900E97"/>
    <w:rsid w:val="00901B63"/>
    <w:rsid w:val="00901F36"/>
    <w:rsid w:val="00902265"/>
    <w:rsid w:val="009032A0"/>
    <w:rsid w:val="0090361C"/>
    <w:rsid w:val="009037C5"/>
    <w:rsid w:val="009042A9"/>
    <w:rsid w:val="00904591"/>
    <w:rsid w:val="0090487F"/>
    <w:rsid w:val="00904E69"/>
    <w:rsid w:val="00905280"/>
    <w:rsid w:val="00905A76"/>
    <w:rsid w:val="00905F10"/>
    <w:rsid w:val="0090608C"/>
    <w:rsid w:val="0090626C"/>
    <w:rsid w:val="00906907"/>
    <w:rsid w:val="00906A0F"/>
    <w:rsid w:val="00910490"/>
    <w:rsid w:val="009105BF"/>
    <w:rsid w:val="009107B0"/>
    <w:rsid w:val="00911641"/>
    <w:rsid w:val="00911642"/>
    <w:rsid w:val="009123E2"/>
    <w:rsid w:val="00913022"/>
    <w:rsid w:val="00913D8D"/>
    <w:rsid w:val="00913E57"/>
    <w:rsid w:val="00914BFE"/>
    <w:rsid w:val="00914D14"/>
    <w:rsid w:val="00914FE5"/>
    <w:rsid w:val="0091502B"/>
    <w:rsid w:val="00915636"/>
    <w:rsid w:val="00915B6D"/>
    <w:rsid w:val="00915EF4"/>
    <w:rsid w:val="00916180"/>
    <w:rsid w:val="00916680"/>
    <w:rsid w:val="00916947"/>
    <w:rsid w:val="00917589"/>
    <w:rsid w:val="009179DB"/>
    <w:rsid w:val="009212FA"/>
    <w:rsid w:val="00921383"/>
    <w:rsid w:val="009213D8"/>
    <w:rsid w:val="00921576"/>
    <w:rsid w:val="009215F1"/>
    <w:rsid w:val="00921D3F"/>
    <w:rsid w:val="00921E7E"/>
    <w:rsid w:val="00922141"/>
    <w:rsid w:val="00923BE5"/>
    <w:rsid w:val="009255D7"/>
    <w:rsid w:val="00925994"/>
    <w:rsid w:val="00925AF7"/>
    <w:rsid w:val="00925CAC"/>
    <w:rsid w:val="00926287"/>
    <w:rsid w:val="009274BF"/>
    <w:rsid w:val="009312A9"/>
    <w:rsid w:val="009312C1"/>
    <w:rsid w:val="00931843"/>
    <w:rsid w:val="00933BC9"/>
    <w:rsid w:val="00933E94"/>
    <w:rsid w:val="00933F59"/>
    <w:rsid w:val="00934894"/>
    <w:rsid w:val="00935E08"/>
    <w:rsid w:val="00936407"/>
    <w:rsid w:val="0093650D"/>
    <w:rsid w:val="009365F3"/>
    <w:rsid w:val="0093798D"/>
    <w:rsid w:val="00937A16"/>
    <w:rsid w:val="00940033"/>
    <w:rsid w:val="00940AA1"/>
    <w:rsid w:val="009411F4"/>
    <w:rsid w:val="00941331"/>
    <w:rsid w:val="00941808"/>
    <w:rsid w:val="00941F02"/>
    <w:rsid w:val="009430E4"/>
    <w:rsid w:val="009443F8"/>
    <w:rsid w:val="009452E8"/>
    <w:rsid w:val="00945A3D"/>
    <w:rsid w:val="009462BE"/>
    <w:rsid w:val="009469AE"/>
    <w:rsid w:val="009476B7"/>
    <w:rsid w:val="00950027"/>
    <w:rsid w:val="009508A5"/>
    <w:rsid w:val="009519E2"/>
    <w:rsid w:val="0095383B"/>
    <w:rsid w:val="009544CD"/>
    <w:rsid w:val="00954830"/>
    <w:rsid w:val="009549FD"/>
    <w:rsid w:val="00955871"/>
    <w:rsid w:val="00955E51"/>
    <w:rsid w:val="00955E96"/>
    <w:rsid w:val="0095724F"/>
    <w:rsid w:val="00957F87"/>
    <w:rsid w:val="0096079D"/>
    <w:rsid w:val="00961274"/>
    <w:rsid w:val="009614C2"/>
    <w:rsid w:val="00961C54"/>
    <w:rsid w:val="00963297"/>
    <w:rsid w:val="00963401"/>
    <w:rsid w:val="009638D9"/>
    <w:rsid w:val="00963F5A"/>
    <w:rsid w:val="0096498B"/>
    <w:rsid w:val="00964A76"/>
    <w:rsid w:val="00964BD7"/>
    <w:rsid w:val="00965A60"/>
    <w:rsid w:val="00965DC4"/>
    <w:rsid w:val="0096603C"/>
    <w:rsid w:val="0096612A"/>
    <w:rsid w:val="00966168"/>
    <w:rsid w:val="009674F0"/>
    <w:rsid w:val="0096776D"/>
    <w:rsid w:val="00972B5D"/>
    <w:rsid w:val="0097343E"/>
    <w:rsid w:val="00974B00"/>
    <w:rsid w:val="00976D26"/>
    <w:rsid w:val="00977D21"/>
    <w:rsid w:val="00977EDD"/>
    <w:rsid w:val="009804FA"/>
    <w:rsid w:val="009807CC"/>
    <w:rsid w:val="0098288B"/>
    <w:rsid w:val="00982F0F"/>
    <w:rsid w:val="00983166"/>
    <w:rsid w:val="0098327A"/>
    <w:rsid w:val="009837B0"/>
    <w:rsid w:val="009838A9"/>
    <w:rsid w:val="00984C83"/>
    <w:rsid w:val="00984FAE"/>
    <w:rsid w:val="00985367"/>
    <w:rsid w:val="0098583A"/>
    <w:rsid w:val="00985D67"/>
    <w:rsid w:val="009864D3"/>
    <w:rsid w:val="00986FAC"/>
    <w:rsid w:val="0098701D"/>
    <w:rsid w:val="00987173"/>
    <w:rsid w:val="00987805"/>
    <w:rsid w:val="00987ABB"/>
    <w:rsid w:val="00987DE5"/>
    <w:rsid w:val="00990B34"/>
    <w:rsid w:val="00991CA8"/>
    <w:rsid w:val="00992524"/>
    <w:rsid w:val="009930D1"/>
    <w:rsid w:val="009937A5"/>
    <w:rsid w:val="00993CB7"/>
    <w:rsid w:val="009946B9"/>
    <w:rsid w:val="00995C28"/>
    <w:rsid w:val="00996681"/>
    <w:rsid w:val="00996D81"/>
    <w:rsid w:val="009977BE"/>
    <w:rsid w:val="009A1083"/>
    <w:rsid w:val="009A16FA"/>
    <w:rsid w:val="009A3052"/>
    <w:rsid w:val="009A343C"/>
    <w:rsid w:val="009A432C"/>
    <w:rsid w:val="009A4847"/>
    <w:rsid w:val="009A4EF0"/>
    <w:rsid w:val="009A527F"/>
    <w:rsid w:val="009A59D1"/>
    <w:rsid w:val="009A5A8A"/>
    <w:rsid w:val="009A60EB"/>
    <w:rsid w:val="009A69D2"/>
    <w:rsid w:val="009A6C47"/>
    <w:rsid w:val="009A6CE1"/>
    <w:rsid w:val="009A7AF0"/>
    <w:rsid w:val="009A7FB7"/>
    <w:rsid w:val="009B0244"/>
    <w:rsid w:val="009B0F5C"/>
    <w:rsid w:val="009B1701"/>
    <w:rsid w:val="009B184E"/>
    <w:rsid w:val="009B1A9C"/>
    <w:rsid w:val="009B1D31"/>
    <w:rsid w:val="009B2C47"/>
    <w:rsid w:val="009B2C62"/>
    <w:rsid w:val="009B342F"/>
    <w:rsid w:val="009B3904"/>
    <w:rsid w:val="009B396C"/>
    <w:rsid w:val="009B4188"/>
    <w:rsid w:val="009B49ED"/>
    <w:rsid w:val="009B4BCA"/>
    <w:rsid w:val="009B516D"/>
    <w:rsid w:val="009B5D43"/>
    <w:rsid w:val="009B5D56"/>
    <w:rsid w:val="009B637A"/>
    <w:rsid w:val="009B66F2"/>
    <w:rsid w:val="009B7129"/>
    <w:rsid w:val="009B75F3"/>
    <w:rsid w:val="009B7F2F"/>
    <w:rsid w:val="009B7F8B"/>
    <w:rsid w:val="009C0BAA"/>
    <w:rsid w:val="009C0C02"/>
    <w:rsid w:val="009C0E00"/>
    <w:rsid w:val="009C0E65"/>
    <w:rsid w:val="009C14F6"/>
    <w:rsid w:val="009C1674"/>
    <w:rsid w:val="009C1A3C"/>
    <w:rsid w:val="009C30E7"/>
    <w:rsid w:val="009C3AC2"/>
    <w:rsid w:val="009C4120"/>
    <w:rsid w:val="009C4167"/>
    <w:rsid w:val="009C44B7"/>
    <w:rsid w:val="009C4FCC"/>
    <w:rsid w:val="009C51E3"/>
    <w:rsid w:val="009C533F"/>
    <w:rsid w:val="009C5970"/>
    <w:rsid w:val="009C6B6B"/>
    <w:rsid w:val="009C7C3A"/>
    <w:rsid w:val="009C7CA8"/>
    <w:rsid w:val="009D01B9"/>
    <w:rsid w:val="009D0521"/>
    <w:rsid w:val="009D071C"/>
    <w:rsid w:val="009D1690"/>
    <w:rsid w:val="009D1779"/>
    <w:rsid w:val="009D1994"/>
    <w:rsid w:val="009D1D79"/>
    <w:rsid w:val="009D21DA"/>
    <w:rsid w:val="009D24AB"/>
    <w:rsid w:val="009D2A3D"/>
    <w:rsid w:val="009D2C38"/>
    <w:rsid w:val="009D2C87"/>
    <w:rsid w:val="009D3522"/>
    <w:rsid w:val="009D4294"/>
    <w:rsid w:val="009D44D6"/>
    <w:rsid w:val="009D4836"/>
    <w:rsid w:val="009D5FC9"/>
    <w:rsid w:val="009D6C5E"/>
    <w:rsid w:val="009D6CE3"/>
    <w:rsid w:val="009D77CA"/>
    <w:rsid w:val="009D7E43"/>
    <w:rsid w:val="009E0072"/>
    <w:rsid w:val="009E0B53"/>
    <w:rsid w:val="009E0FF4"/>
    <w:rsid w:val="009E20B5"/>
    <w:rsid w:val="009E271D"/>
    <w:rsid w:val="009E2A42"/>
    <w:rsid w:val="009E3260"/>
    <w:rsid w:val="009E412A"/>
    <w:rsid w:val="009E45A7"/>
    <w:rsid w:val="009E4ACB"/>
    <w:rsid w:val="009E4BDD"/>
    <w:rsid w:val="009E4CB4"/>
    <w:rsid w:val="009E4DA0"/>
    <w:rsid w:val="009E5457"/>
    <w:rsid w:val="009E58AE"/>
    <w:rsid w:val="009E7249"/>
    <w:rsid w:val="009E7908"/>
    <w:rsid w:val="009E7A29"/>
    <w:rsid w:val="009F0CAB"/>
    <w:rsid w:val="009F17D8"/>
    <w:rsid w:val="009F2182"/>
    <w:rsid w:val="009F24BA"/>
    <w:rsid w:val="009F2C80"/>
    <w:rsid w:val="009F2CDC"/>
    <w:rsid w:val="009F3975"/>
    <w:rsid w:val="009F3CA5"/>
    <w:rsid w:val="009F3F11"/>
    <w:rsid w:val="009F46CB"/>
    <w:rsid w:val="009F474A"/>
    <w:rsid w:val="009F4EC7"/>
    <w:rsid w:val="009F4F31"/>
    <w:rsid w:val="009F5047"/>
    <w:rsid w:val="009F51F0"/>
    <w:rsid w:val="009F5350"/>
    <w:rsid w:val="009F5666"/>
    <w:rsid w:val="009F59A1"/>
    <w:rsid w:val="009F7149"/>
    <w:rsid w:val="009F7367"/>
    <w:rsid w:val="009F7AF8"/>
    <w:rsid w:val="009F7E86"/>
    <w:rsid w:val="009F7EEB"/>
    <w:rsid w:val="00A0093A"/>
    <w:rsid w:val="00A018BF"/>
    <w:rsid w:val="00A01FC5"/>
    <w:rsid w:val="00A0254D"/>
    <w:rsid w:val="00A025F8"/>
    <w:rsid w:val="00A0299B"/>
    <w:rsid w:val="00A02B30"/>
    <w:rsid w:val="00A031B4"/>
    <w:rsid w:val="00A03C53"/>
    <w:rsid w:val="00A03F0D"/>
    <w:rsid w:val="00A04503"/>
    <w:rsid w:val="00A050D0"/>
    <w:rsid w:val="00A058D4"/>
    <w:rsid w:val="00A06A64"/>
    <w:rsid w:val="00A06F44"/>
    <w:rsid w:val="00A070BA"/>
    <w:rsid w:val="00A0792B"/>
    <w:rsid w:val="00A079EE"/>
    <w:rsid w:val="00A10EFC"/>
    <w:rsid w:val="00A11D39"/>
    <w:rsid w:val="00A12071"/>
    <w:rsid w:val="00A12795"/>
    <w:rsid w:val="00A12908"/>
    <w:rsid w:val="00A12C4A"/>
    <w:rsid w:val="00A12F12"/>
    <w:rsid w:val="00A14DB9"/>
    <w:rsid w:val="00A154EB"/>
    <w:rsid w:val="00A16256"/>
    <w:rsid w:val="00A16326"/>
    <w:rsid w:val="00A16721"/>
    <w:rsid w:val="00A16F51"/>
    <w:rsid w:val="00A17727"/>
    <w:rsid w:val="00A17C95"/>
    <w:rsid w:val="00A17F14"/>
    <w:rsid w:val="00A202B1"/>
    <w:rsid w:val="00A209E0"/>
    <w:rsid w:val="00A20EBB"/>
    <w:rsid w:val="00A219BA"/>
    <w:rsid w:val="00A22583"/>
    <w:rsid w:val="00A22687"/>
    <w:rsid w:val="00A22ED9"/>
    <w:rsid w:val="00A234A0"/>
    <w:rsid w:val="00A23796"/>
    <w:rsid w:val="00A25343"/>
    <w:rsid w:val="00A25CA3"/>
    <w:rsid w:val="00A262E1"/>
    <w:rsid w:val="00A266EE"/>
    <w:rsid w:val="00A27C4E"/>
    <w:rsid w:val="00A30093"/>
    <w:rsid w:val="00A30BF1"/>
    <w:rsid w:val="00A31B7A"/>
    <w:rsid w:val="00A31D0C"/>
    <w:rsid w:val="00A323F6"/>
    <w:rsid w:val="00A327D5"/>
    <w:rsid w:val="00A32DAA"/>
    <w:rsid w:val="00A330EE"/>
    <w:rsid w:val="00A330F4"/>
    <w:rsid w:val="00A34357"/>
    <w:rsid w:val="00A36C30"/>
    <w:rsid w:val="00A3741B"/>
    <w:rsid w:val="00A37AE3"/>
    <w:rsid w:val="00A37BBB"/>
    <w:rsid w:val="00A37F38"/>
    <w:rsid w:val="00A40426"/>
    <w:rsid w:val="00A40D67"/>
    <w:rsid w:val="00A40EE0"/>
    <w:rsid w:val="00A40F00"/>
    <w:rsid w:val="00A411AA"/>
    <w:rsid w:val="00A4227D"/>
    <w:rsid w:val="00A4250A"/>
    <w:rsid w:val="00A431B2"/>
    <w:rsid w:val="00A43735"/>
    <w:rsid w:val="00A4404E"/>
    <w:rsid w:val="00A462C6"/>
    <w:rsid w:val="00A4680D"/>
    <w:rsid w:val="00A46A29"/>
    <w:rsid w:val="00A50072"/>
    <w:rsid w:val="00A5080D"/>
    <w:rsid w:val="00A51201"/>
    <w:rsid w:val="00A519FC"/>
    <w:rsid w:val="00A52283"/>
    <w:rsid w:val="00A526AB"/>
    <w:rsid w:val="00A534DA"/>
    <w:rsid w:val="00A536CE"/>
    <w:rsid w:val="00A53C59"/>
    <w:rsid w:val="00A53EF1"/>
    <w:rsid w:val="00A541A6"/>
    <w:rsid w:val="00A54AC4"/>
    <w:rsid w:val="00A54AEA"/>
    <w:rsid w:val="00A54CC6"/>
    <w:rsid w:val="00A55892"/>
    <w:rsid w:val="00A55BE2"/>
    <w:rsid w:val="00A55CE2"/>
    <w:rsid w:val="00A56109"/>
    <w:rsid w:val="00A56308"/>
    <w:rsid w:val="00A56DB7"/>
    <w:rsid w:val="00A57BC1"/>
    <w:rsid w:val="00A60CA8"/>
    <w:rsid w:val="00A60F92"/>
    <w:rsid w:val="00A613D9"/>
    <w:rsid w:val="00A61D6B"/>
    <w:rsid w:val="00A62A84"/>
    <w:rsid w:val="00A62FE0"/>
    <w:rsid w:val="00A63115"/>
    <w:rsid w:val="00A653DB"/>
    <w:rsid w:val="00A657EA"/>
    <w:rsid w:val="00A6632C"/>
    <w:rsid w:val="00A674C1"/>
    <w:rsid w:val="00A70B77"/>
    <w:rsid w:val="00A71103"/>
    <w:rsid w:val="00A7150E"/>
    <w:rsid w:val="00A722B9"/>
    <w:rsid w:val="00A726AA"/>
    <w:rsid w:val="00A72C41"/>
    <w:rsid w:val="00A72DA6"/>
    <w:rsid w:val="00A73285"/>
    <w:rsid w:val="00A7390C"/>
    <w:rsid w:val="00A73EFC"/>
    <w:rsid w:val="00A7428B"/>
    <w:rsid w:val="00A74623"/>
    <w:rsid w:val="00A74804"/>
    <w:rsid w:val="00A74A86"/>
    <w:rsid w:val="00A74D82"/>
    <w:rsid w:val="00A74E1E"/>
    <w:rsid w:val="00A754DE"/>
    <w:rsid w:val="00A75637"/>
    <w:rsid w:val="00A758CD"/>
    <w:rsid w:val="00A7629F"/>
    <w:rsid w:val="00A76848"/>
    <w:rsid w:val="00A76E9A"/>
    <w:rsid w:val="00A77679"/>
    <w:rsid w:val="00A7782B"/>
    <w:rsid w:val="00A81237"/>
    <w:rsid w:val="00A8132A"/>
    <w:rsid w:val="00A813C9"/>
    <w:rsid w:val="00A813D7"/>
    <w:rsid w:val="00A8143D"/>
    <w:rsid w:val="00A81B27"/>
    <w:rsid w:val="00A828E1"/>
    <w:rsid w:val="00A82CC0"/>
    <w:rsid w:val="00A82EE5"/>
    <w:rsid w:val="00A83192"/>
    <w:rsid w:val="00A838D0"/>
    <w:rsid w:val="00A844A9"/>
    <w:rsid w:val="00A84E36"/>
    <w:rsid w:val="00A85875"/>
    <w:rsid w:val="00A8635B"/>
    <w:rsid w:val="00A87231"/>
    <w:rsid w:val="00A90103"/>
    <w:rsid w:val="00A90855"/>
    <w:rsid w:val="00A90B75"/>
    <w:rsid w:val="00A90BC1"/>
    <w:rsid w:val="00A90F6B"/>
    <w:rsid w:val="00A9153D"/>
    <w:rsid w:val="00A91698"/>
    <w:rsid w:val="00A918FD"/>
    <w:rsid w:val="00A91F7A"/>
    <w:rsid w:val="00A92418"/>
    <w:rsid w:val="00A92651"/>
    <w:rsid w:val="00A92853"/>
    <w:rsid w:val="00A92AC0"/>
    <w:rsid w:val="00A9446E"/>
    <w:rsid w:val="00A94CBB"/>
    <w:rsid w:val="00A9706E"/>
    <w:rsid w:val="00A9791D"/>
    <w:rsid w:val="00A97CA0"/>
    <w:rsid w:val="00AA1124"/>
    <w:rsid w:val="00AA1638"/>
    <w:rsid w:val="00AA1AD4"/>
    <w:rsid w:val="00AA2753"/>
    <w:rsid w:val="00AA43CE"/>
    <w:rsid w:val="00AA4CC8"/>
    <w:rsid w:val="00AA5A33"/>
    <w:rsid w:val="00AA5FEB"/>
    <w:rsid w:val="00AA6622"/>
    <w:rsid w:val="00AA6F2F"/>
    <w:rsid w:val="00AA7564"/>
    <w:rsid w:val="00AA7C32"/>
    <w:rsid w:val="00AB0059"/>
    <w:rsid w:val="00AB0098"/>
    <w:rsid w:val="00AB044D"/>
    <w:rsid w:val="00AB06F7"/>
    <w:rsid w:val="00AB0A63"/>
    <w:rsid w:val="00AB196E"/>
    <w:rsid w:val="00AB2148"/>
    <w:rsid w:val="00AB4258"/>
    <w:rsid w:val="00AB4AF4"/>
    <w:rsid w:val="00AB5B26"/>
    <w:rsid w:val="00AB5BC4"/>
    <w:rsid w:val="00AB5FA1"/>
    <w:rsid w:val="00AB6434"/>
    <w:rsid w:val="00AB6D5C"/>
    <w:rsid w:val="00AB706E"/>
    <w:rsid w:val="00AB7643"/>
    <w:rsid w:val="00AC0BC6"/>
    <w:rsid w:val="00AC0DE4"/>
    <w:rsid w:val="00AC186F"/>
    <w:rsid w:val="00AC18F7"/>
    <w:rsid w:val="00AC1A36"/>
    <w:rsid w:val="00AC1D9C"/>
    <w:rsid w:val="00AC3963"/>
    <w:rsid w:val="00AC5220"/>
    <w:rsid w:val="00AC5348"/>
    <w:rsid w:val="00AC5F61"/>
    <w:rsid w:val="00AC726E"/>
    <w:rsid w:val="00AC77B3"/>
    <w:rsid w:val="00AC7B7B"/>
    <w:rsid w:val="00AD04DD"/>
    <w:rsid w:val="00AD2970"/>
    <w:rsid w:val="00AD30FB"/>
    <w:rsid w:val="00AD3417"/>
    <w:rsid w:val="00AD45D8"/>
    <w:rsid w:val="00AD45DB"/>
    <w:rsid w:val="00AD4C86"/>
    <w:rsid w:val="00AD5274"/>
    <w:rsid w:val="00AD6EED"/>
    <w:rsid w:val="00AD7253"/>
    <w:rsid w:val="00AD7906"/>
    <w:rsid w:val="00AE06CC"/>
    <w:rsid w:val="00AE09EF"/>
    <w:rsid w:val="00AE14DB"/>
    <w:rsid w:val="00AE18C6"/>
    <w:rsid w:val="00AE1D27"/>
    <w:rsid w:val="00AE2030"/>
    <w:rsid w:val="00AE28C4"/>
    <w:rsid w:val="00AE2D4B"/>
    <w:rsid w:val="00AE30C2"/>
    <w:rsid w:val="00AE426B"/>
    <w:rsid w:val="00AE432C"/>
    <w:rsid w:val="00AE45DA"/>
    <w:rsid w:val="00AE4807"/>
    <w:rsid w:val="00AE5652"/>
    <w:rsid w:val="00AE56F3"/>
    <w:rsid w:val="00AE628C"/>
    <w:rsid w:val="00AE654E"/>
    <w:rsid w:val="00AF00CE"/>
    <w:rsid w:val="00AF0A83"/>
    <w:rsid w:val="00AF0EE8"/>
    <w:rsid w:val="00AF12D7"/>
    <w:rsid w:val="00AF1B4C"/>
    <w:rsid w:val="00AF1EF4"/>
    <w:rsid w:val="00AF22CE"/>
    <w:rsid w:val="00AF25EC"/>
    <w:rsid w:val="00AF29FF"/>
    <w:rsid w:val="00AF3351"/>
    <w:rsid w:val="00AF3D54"/>
    <w:rsid w:val="00AF3FE9"/>
    <w:rsid w:val="00AF4090"/>
    <w:rsid w:val="00AF409D"/>
    <w:rsid w:val="00AF5E36"/>
    <w:rsid w:val="00AF6871"/>
    <w:rsid w:val="00AF7B76"/>
    <w:rsid w:val="00B00070"/>
    <w:rsid w:val="00B0019A"/>
    <w:rsid w:val="00B0060B"/>
    <w:rsid w:val="00B008C1"/>
    <w:rsid w:val="00B01458"/>
    <w:rsid w:val="00B01B0A"/>
    <w:rsid w:val="00B02E0F"/>
    <w:rsid w:val="00B02E25"/>
    <w:rsid w:val="00B02E71"/>
    <w:rsid w:val="00B031AE"/>
    <w:rsid w:val="00B03528"/>
    <w:rsid w:val="00B04EA4"/>
    <w:rsid w:val="00B05970"/>
    <w:rsid w:val="00B05A64"/>
    <w:rsid w:val="00B05C4E"/>
    <w:rsid w:val="00B05C56"/>
    <w:rsid w:val="00B065EE"/>
    <w:rsid w:val="00B06B7D"/>
    <w:rsid w:val="00B0723A"/>
    <w:rsid w:val="00B074DC"/>
    <w:rsid w:val="00B07559"/>
    <w:rsid w:val="00B075A7"/>
    <w:rsid w:val="00B1000C"/>
    <w:rsid w:val="00B10915"/>
    <w:rsid w:val="00B109C4"/>
    <w:rsid w:val="00B10C9A"/>
    <w:rsid w:val="00B10FB5"/>
    <w:rsid w:val="00B11613"/>
    <w:rsid w:val="00B11879"/>
    <w:rsid w:val="00B118C6"/>
    <w:rsid w:val="00B12880"/>
    <w:rsid w:val="00B1349B"/>
    <w:rsid w:val="00B13C92"/>
    <w:rsid w:val="00B1540E"/>
    <w:rsid w:val="00B15626"/>
    <w:rsid w:val="00B15AD0"/>
    <w:rsid w:val="00B15F2E"/>
    <w:rsid w:val="00B1606C"/>
    <w:rsid w:val="00B165FC"/>
    <w:rsid w:val="00B16DDB"/>
    <w:rsid w:val="00B17ACE"/>
    <w:rsid w:val="00B20FB4"/>
    <w:rsid w:val="00B21BAA"/>
    <w:rsid w:val="00B21BFA"/>
    <w:rsid w:val="00B21C54"/>
    <w:rsid w:val="00B238C9"/>
    <w:rsid w:val="00B23A93"/>
    <w:rsid w:val="00B23AC5"/>
    <w:rsid w:val="00B241E7"/>
    <w:rsid w:val="00B24261"/>
    <w:rsid w:val="00B2489B"/>
    <w:rsid w:val="00B24FAF"/>
    <w:rsid w:val="00B250C2"/>
    <w:rsid w:val="00B255E3"/>
    <w:rsid w:val="00B25B14"/>
    <w:rsid w:val="00B25C19"/>
    <w:rsid w:val="00B25CE4"/>
    <w:rsid w:val="00B2655D"/>
    <w:rsid w:val="00B305F7"/>
    <w:rsid w:val="00B30787"/>
    <w:rsid w:val="00B311F9"/>
    <w:rsid w:val="00B31293"/>
    <w:rsid w:val="00B31A62"/>
    <w:rsid w:val="00B31BC6"/>
    <w:rsid w:val="00B32622"/>
    <w:rsid w:val="00B33AB3"/>
    <w:rsid w:val="00B3440E"/>
    <w:rsid w:val="00B353C9"/>
    <w:rsid w:val="00B35502"/>
    <w:rsid w:val="00B35D34"/>
    <w:rsid w:val="00B362AC"/>
    <w:rsid w:val="00B37069"/>
    <w:rsid w:val="00B371AD"/>
    <w:rsid w:val="00B37CF6"/>
    <w:rsid w:val="00B407BF"/>
    <w:rsid w:val="00B42702"/>
    <w:rsid w:val="00B42917"/>
    <w:rsid w:val="00B42987"/>
    <w:rsid w:val="00B4326C"/>
    <w:rsid w:val="00B43762"/>
    <w:rsid w:val="00B444F9"/>
    <w:rsid w:val="00B449D5"/>
    <w:rsid w:val="00B44CDA"/>
    <w:rsid w:val="00B44D3C"/>
    <w:rsid w:val="00B45025"/>
    <w:rsid w:val="00B45301"/>
    <w:rsid w:val="00B45E59"/>
    <w:rsid w:val="00B469D0"/>
    <w:rsid w:val="00B46B4A"/>
    <w:rsid w:val="00B5012B"/>
    <w:rsid w:val="00B502CA"/>
    <w:rsid w:val="00B50A9E"/>
    <w:rsid w:val="00B51C0F"/>
    <w:rsid w:val="00B51FB8"/>
    <w:rsid w:val="00B53A39"/>
    <w:rsid w:val="00B53DAF"/>
    <w:rsid w:val="00B53F2B"/>
    <w:rsid w:val="00B544DC"/>
    <w:rsid w:val="00B56568"/>
    <w:rsid w:val="00B5663A"/>
    <w:rsid w:val="00B56653"/>
    <w:rsid w:val="00B568C2"/>
    <w:rsid w:val="00B56C68"/>
    <w:rsid w:val="00B56F4A"/>
    <w:rsid w:val="00B56F5C"/>
    <w:rsid w:val="00B5712A"/>
    <w:rsid w:val="00B571CC"/>
    <w:rsid w:val="00B57324"/>
    <w:rsid w:val="00B57574"/>
    <w:rsid w:val="00B5768B"/>
    <w:rsid w:val="00B60361"/>
    <w:rsid w:val="00B609B0"/>
    <w:rsid w:val="00B60BFD"/>
    <w:rsid w:val="00B6206E"/>
    <w:rsid w:val="00B62558"/>
    <w:rsid w:val="00B62D00"/>
    <w:rsid w:val="00B62E78"/>
    <w:rsid w:val="00B64965"/>
    <w:rsid w:val="00B65B13"/>
    <w:rsid w:val="00B65B6F"/>
    <w:rsid w:val="00B65CEF"/>
    <w:rsid w:val="00B66218"/>
    <w:rsid w:val="00B66C64"/>
    <w:rsid w:val="00B67364"/>
    <w:rsid w:val="00B676EC"/>
    <w:rsid w:val="00B70703"/>
    <w:rsid w:val="00B716E5"/>
    <w:rsid w:val="00B71CDF"/>
    <w:rsid w:val="00B724AC"/>
    <w:rsid w:val="00B73FF4"/>
    <w:rsid w:val="00B741F7"/>
    <w:rsid w:val="00B74E2D"/>
    <w:rsid w:val="00B751E1"/>
    <w:rsid w:val="00B7584A"/>
    <w:rsid w:val="00B75F02"/>
    <w:rsid w:val="00B768ED"/>
    <w:rsid w:val="00B76A1B"/>
    <w:rsid w:val="00B8050B"/>
    <w:rsid w:val="00B80965"/>
    <w:rsid w:val="00B80CB5"/>
    <w:rsid w:val="00B8120E"/>
    <w:rsid w:val="00B81562"/>
    <w:rsid w:val="00B816F2"/>
    <w:rsid w:val="00B81AC8"/>
    <w:rsid w:val="00B831DB"/>
    <w:rsid w:val="00B83DC5"/>
    <w:rsid w:val="00B84138"/>
    <w:rsid w:val="00B84F60"/>
    <w:rsid w:val="00B859FC"/>
    <w:rsid w:val="00B86B96"/>
    <w:rsid w:val="00B87068"/>
    <w:rsid w:val="00B903A5"/>
    <w:rsid w:val="00B903F5"/>
    <w:rsid w:val="00B92EA8"/>
    <w:rsid w:val="00B93BC9"/>
    <w:rsid w:val="00B941E0"/>
    <w:rsid w:val="00B9455A"/>
    <w:rsid w:val="00B95668"/>
    <w:rsid w:val="00B95E9C"/>
    <w:rsid w:val="00B9651D"/>
    <w:rsid w:val="00B96571"/>
    <w:rsid w:val="00B97758"/>
    <w:rsid w:val="00B97E72"/>
    <w:rsid w:val="00B97FA1"/>
    <w:rsid w:val="00BA00C6"/>
    <w:rsid w:val="00BA0516"/>
    <w:rsid w:val="00BA0F31"/>
    <w:rsid w:val="00BA0FAB"/>
    <w:rsid w:val="00BA1210"/>
    <w:rsid w:val="00BA2AB0"/>
    <w:rsid w:val="00BA30DA"/>
    <w:rsid w:val="00BA338E"/>
    <w:rsid w:val="00BA3803"/>
    <w:rsid w:val="00BA46EC"/>
    <w:rsid w:val="00BA65D2"/>
    <w:rsid w:val="00BA69EA"/>
    <w:rsid w:val="00BA6B3A"/>
    <w:rsid w:val="00BA70D8"/>
    <w:rsid w:val="00BA7559"/>
    <w:rsid w:val="00BA77D0"/>
    <w:rsid w:val="00BB0801"/>
    <w:rsid w:val="00BB0EEC"/>
    <w:rsid w:val="00BB1C19"/>
    <w:rsid w:val="00BB1D90"/>
    <w:rsid w:val="00BB26DA"/>
    <w:rsid w:val="00BB3096"/>
    <w:rsid w:val="00BB39D4"/>
    <w:rsid w:val="00BB40D6"/>
    <w:rsid w:val="00BB42BF"/>
    <w:rsid w:val="00BB47C5"/>
    <w:rsid w:val="00BB491C"/>
    <w:rsid w:val="00BB52CA"/>
    <w:rsid w:val="00BB574E"/>
    <w:rsid w:val="00BB5806"/>
    <w:rsid w:val="00BB5895"/>
    <w:rsid w:val="00BB5AA9"/>
    <w:rsid w:val="00BB5FA2"/>
    <w:rsid w:val="00BB6AC0"/>
    <w:rsid w:val="00BC0383"/>
    <w:rsid w:val="00BC0482"/>
    <w:rsid w:val="00BC06FF"/>
    <w:rsid w:val="00BC145C"/>
    <w:rsid w:val="00BC1733"/>
    <w:rsid w:val="00BC19CB"/>
    <w:rsid w:val="00BC3B0A"/>
    <w:rsid w:val="00BC47EA"/>
    <w:rsid w:val="00BC47EB"/>
    <w:rsid w:val="00BC4DA3"/>
    <w:rsid w:val="00BC55DC"/>
    <w:rsid w:val="00BC62C9"/>
    <w:rsid w:val="00BC63E7"/>
    <w:rsid w:val="00BC6947"/>
    <w:rsid w:val="00BC6F0C"/>
    <w:rsid w:val="00BC7C4D"/>
    <w:rsid w:val="00BD0072"/>
    <w:rsid w:val="00BD05E7"/>
    <w:rsid w:val="00BD08E1"/>
    <w:rsid w:val="00BD1816"/>
    <w:rsid w:val="00BD245F"/>
    <w:rsid w:val="00BD2DE8"/>
    <w:rsid w:val="00BD33A2"/>
    <w:rsid w:val="00BD3D2A"/>
    <w:rsid w:val="00BD4589"/>
    <w:rsid w:val="00BD462B"/>
    <w:rsid w:val="00BD4E7A"/>
    <w:rsid w:val="00BD4F6B"/>
    <w:rsid w:val="00BD4FB1"/>
    <w:rsid w:val="00BD544B"/>
    <w:rsid w:val="00BD5974"/>
    <w:rsid w:val="00BD5D75"/>
    <w:rsid w:val="00BD633C"/>
    <w:rsid w:val="00BD63F6"/>
    <w:rsid w:val="00BD6B37"/>
    <w:rsid w:val="00BD6E74"/>
    <w:rsid w:val="00BD76AB"/>
    <w:rsid w:val="00BD780D"/>
    <w:rsid w:val="00BE0B16"/>
    <w:rsid w:val="00BE0FF1"/>
    <w:rsid w:val="00BE1189"/>
    <w:rsid w:val="00BE1257"/>
    <w:rsid w:val="00BE1AE6"/>
    <w:rsid w:val="00BE1B9C"/>
    <w:rsid w:val="00BE1CB4"/>
    <w:rsid w:val="00BE21E0"/>
    <w:rsid w:val="00BE2336"/>
    <w:rsid w:val="00BE2567"/>
    <w:rsid w:val="00BE2945"/>
    <w:rsid w:val="00BE4D0B"/>
    <w:rsid w:val="00BE4E18"/>
    <w:rsid w:val="00BE5B92"/>
    <w:rsid w:val="00BE75D1"/>
    <w:rsid w:val="00BF01E5"/>
    <w:rsid w:val="00BF070C"/>
    <w:rsid w:val="00BF112C"/>
    <w:rsid w:val="00BF132F"/>
    <w:rsid w:val="00BF13E4"/>
    <w:rsid w:val="00BF1766"/>
    <w:rsid w:val="00BF182B"/>
    <w:rsid w:val="00BF1D4F"/>
    <w:rsid w:val="00BF2165"/>
    <w:rsid w:val="00BF4D6D"/>
    <w:rsid w:val="00BF532A"/>
    <w:rsid w:val="00BF561D"/>
    <w:rsid w:val="00BF5F5A"/>
    <w:rsid w:val="00BF6017"/>
    <w:rsid w:val="00BF60A7"/>
    <w:rsid w:val="00BF6724"/>
    <w:rsid w:val="00C005BF"/>
    <w:rsid w:val="00C0062B"/>
    <w:rsid w:val="00C00D7B"/>
    <w:rsid w:val="00C00F6E"/>
    <w:rsid w:val="00C0126C"/>
    <w:rsid w:val="00C01783"/>
    <w:rsid w:val="00C02FB9"/>
    <w:rsid w:val="00C03EB7"/>
    <w:rsid w:val="00C04324"/>
    <w:rsid w:val="00C0485B"/>
    <w:rsid w:val="00C04A75"/>
    <w:rsid w:val="00C04B84"/>
    <w:rsid w:val="00C04D13"/>
    <w:rsid w:val="00C04FE0"/>
    <w:rsid w:val="00C0598B"/>
    <w:rsid w:val="00C05D3D"/>
    <w:rsid w:val="00C065D6"/>
    <w:rsid w:val="00C06AA0"/>
    <w:rsid w:val="00C06F74"/>
    <w:rsid w:val="00C06FF8"/>
    <w:rsid w:val="00C07D91"/>
    <w:rsid w:val="00C10BB4"/>
    <w:rsid w:val="00C10F4D"/>
    <w:rsid w:val="00C112DB"/>
    <w:rsid w:val="00C113A6"/>
    <w:rsid w:val="00C12000"/>
    <w:rsid w:val="00C129D3"/>
    <w:rsid w:val="00C13AA1"/>
    <w:rsid w:val="00C14C6D"/>
    <w:rsid w:val="00C15082"/>
    <w:rsid w:val="00C15602"/>
    <w:rsid w:val="00C15EB3"/>
    <w:rsid w:val="00C171C9"/>
    <w:rsid w:val="00C2049A"/>
    <w:rsid w:val="00C20EC0"/>
    <w:rsid w:val="00C21DA1"/>
    <w:rsid w:val="00C23A4D"/>
    <w:rsid w:val="00C23AE3"/>
    <w:rsid w:val="00C23FC6"/>
    <w:rsid w:val="00C246F8"/>
    <w:rsid w:val="00C26240"/>
    <w:rsid w:val="00C26285"/>
    <w:rsid w:val="00C27667"/>
    <w:rsid w:val="00C277DA"/>
    <w:rsid w:val="00C30B1C"/>
    <w:rsid w:val="00C30E0F"/>
    <w:rsid w:val="00C30EC2"/>
    <w:rsid w:val="00C31F49"/>
    <w:rsid w:val="00C3263E"/>
    <w:rsid w:val="00C32706"/>
    <w:rsid w:val="00C32E6E"/>
    <w:rsid w:val="00C33158"/>
    <w:rsid w:val="00C332B0"/>
    <w:rsid w:val="00C333BE"/>
    <w:rsid w:val="00C33E80"/>
    <w:rsid w:val="00C34D19"/>
    <w:rsid w:val="00C34EDE"/>
    <w:rsid w:val="00C355D4"/>
    <w:rsid w:val="00C35B55"/>
    <w:rsid w:val="00C37286"/>
    <w:rsid w:val="00C37BC6"/>
    <w:rsid w:val="00C37FA3"/>
    <w:rsid w:val="00C4010B"/>
    <w:rsid w:val="00C4040A"/>
    <w:rsid w:val="00C40871"/>
    <w:rsid w:val="00C40981"/>
    <w:rsid w:val="00C40D06"/>
    <w:rsid w:val="00C41D8A"/>
    <w:rsid w:val="00C4229F"/>
    <w:rsid w:val="00C429F9"/>
    <w:rsid w:val="00C432B0"/>
    <w:rsid w:val="00C432B5"/>
    <w:rsid w:val="00C43E06"/>
    <w:rsid w:val="00C440E2"/>
    <w:rsid w:val="00C44821"/>
    <w:rsid w:val="00C44F34"/>
    <w:rsid w:val="00C44F4D"/>
    <w:rsid w:val="00C44FD0"/>
    <w:rsid w:val="00C451ED"/>
    <w:rsid w:val="00C45C6B"/>
    <w:rsid w:val="00C460C4"/>
    <w:rsid w:val="00C46674"/>
    <w:rsid w:val="00C47098"/>
    <w:rsid w:val="00C47F50"/>
    <w:rsid w:val="00C503F6"/>
    <w:rsid w:val="00C51109"/>
    <w:rsid w:val="00C5291F"/>
    <w:rsid w:val="00C52AA3"/>
    <w:rsid w:val="00C52BE9"/>
    <w:rsid w:val="00C5330E"/>
    <w:rsid w:val="00C53615"/>
    <w:rsid w:val="00C54299"/>
    <w:rsid w:val="00C54613"/>
    <w:rsid w:val="00C54B1B"/>
    <w:rsid w:val="00C56EBE"/>
    <w:rsid w:val="00C57E0A"/>
    <w:rsid w:val="00C57F6E"/>
    <w:rsid w:val="00C60136"/>
    <w:rsid w:val="00C603D2"/>
    <w:rsid w:val="00C609BB"/>
    <w:rsid w:val="00C61703"/>
    <w:rsid w:val="00C6176C"/>
    <w:rsid w:val="00C62FBA"/>
    <w:rsid w:val="00C63392"/>
    <w:rsid w:val="00C63D78"/>
    <w:rsid w:val="00C649DA"/>
    <w:rsid w:val="00C64A35"/>
    <w:rsid w:val="00C655B8"/>
    <w:rsid w:val="00C65632"/>
    <w:rsid w:val="00C65D15"/>
    <w:rsid w:val="00C66167"/>
    <w:rsid w:val="00C6767D"/>
    <w:rsid w:val="00C67840"/>
    <w:rsid w:val="00C7092B"/>
    <w:rsid w:val="00C70A56"/>
    <w:rsid w:val="00C71151"/>
    <w:rsid w:val="00C71630"/>
    <w:rsid w:val="00C7199B"/>
    <w:rsid w:val="00C71DE3"/>
    <w:rsid w:val="00C72120"/>
    <w:rsid w:val="00C7267A"/>
    <w:rsid w:val="00C72771"/>
    <w:rsid w:val="00C72AB4"/>
    <w:rsid w:val="00C72B81"/>
    <w:rsid w:val="00C7364A"/>
    <w:rsid w:val="00C73F4A"/>
    <w:rsid w:val="00C74AC9"/>
    <w:rsid w:val="00C750C5"/>
    <w:rsid w:val="00C75620"/>
    <w:rsid w:val="00C75A87"/>
    <w:rsid w:val="00C75DFC"/>
    <w:rsid w:val="00C76054"/>
    <w:rsid w:val="00C7615C"/>
    <w:rsid w:val="00C768BF"/>
    <w:rsid w:val="00C77071"/>
    <w:rsid w:val="00C80322"/>
    <w:rsid w:val="00C80F25"/>
    <w:rsid w:val="00C80F72"/>
    <w:rsid w:val="00C8199C"/>
    <w:rsid w:val="00C81C7C"/>
    <w:rsid w:val="00C8266E"/>
    <w:rsid w:val="00C82DED"/>
    <w:rsid w:val="00C82E06"/>
    <w:rsid w:val="00C83153"/>
    <w:rsid w:val="00C8351D"/>
    <w:rsid w:val="00C83631"/>
    <w:rsid w:val="00C83ADE"/>
    <w:rsid w:val="00C83D11"/>
    <w:rsid w:val="00C8436E"/>
    <w:rsid w:val="00C84C00"/>
    <w:rsid w:val="00C866D9"/>
    <w:rsid w:val="00C86932"/>
    <w:rsid w:val="00C87F91"/>
    <w:rsid w:val="00C9050E"/>
    <w:rsid w:val="00C9102E"/>
    <w:rsid w:val="00C9106F"/>
    <w:rsid w:val="00C91EF3"/>
    <w:rsid w:val="00C92B03"/>
    <w:rsid w:val="00C92C6D"/>
    <w:rsid w:val="00C9300E"/>
    <w:rsid w:val="00C93208"/>
    <w:rsid w:val="00C9330C"/>
    <w:rsid w:val="00C934CE"/>
    <w:rsid w:val="00C942F6"/>
    <w:rsid w:val="00C9457D"/>
    <w:rsid w:val="00C946AC"/>
    <w:rsid w:val="00C9485C"/>
    <w:rsid w:val="00C94ACC"/>
    <w:rsid w:val="00C95525"/>
    <w:rsid w:val="00C95CD9"/>
    <w:rsid w:val="00C9687A"/>
    <w:rsid w:val="00C969BC"/>
    <w:rsid w:val="00C97A0A"/>
    <w:rsid w:val="00C97D4B"/>
    <w:rsid w:val="00CA02C7"/>
    <w:rsid w:val="00CA061C"/>
    <w:rsid w:val="00CA16A9"/>
    <w:rsid w:val="00CA19F8"/>
    <w:rsid w:val="00CA2486"/>
    <w:rsid w:val="00CA2D65"/>
    <w:rsid w:val="00CA2EC3"/>
    <w:rsid w:val="00CA365A"/>
    <w:rsid w:val="00CA48B0"/>
    <w:rsid w:val="00CA4C63"/>
    <w:rsid w:val="00CA4DAE"/>
    <w:rsid w:val="00CA4ED9"/>
    <w:rsid w:val="00CA537D"/>
    <w:rsid w:val="00CA6451"/>
    <w:rsid w:val="00CA6463"/>
    <w:rsid w:val="00CA6489"/>
    <w:rsid w:val="00CA69CD"/>
    <w:rsid w:val="00CA6CAC"/>
    <w:rsid w:val="00CA7079"/>
    <w:rsid w:val="00CA7522"/>
    <w:rsid w:val="00CA7BC9"/>
    <w:rsid w:val="00CB014D"/>
    <w:rsid w:val="00CB1C9A"/>
    <w:rsid w:val="00CB224B"/>
    <w:rsid w:val="00CB240C"/>
    <w:rsid w:val="00CB2F7D"/>
    <w:rsid w:val="00CB3F14"/>
    <w:rsid w:val="00CB417D"/>
    <w:rsid w:val="00CB4886"/>
    <w:rsid w:val="00CB4D5F"/>
    <w:rsid w:val="00CB534A"/>
    <w:rsid w:val="00CB554E"/>
    <w:rsid w:val="00CB6218"/>
    <w:rsid w:val="00CB622B"/>
    <w:rsid w:val="00CB668E"/>
    <w:rsid w:val="00CB7142"/>
    <w:rsid w:val="00CB77CA"/>
    <w:rsid w:val="00CC007C"/>
    <w:rsid w:val="00CC0470"/>
    <w:rsid w:val="00CC0976"/>
    <w:rsid w:val="00CC1546"/>
    <w:rsid w:val="00CC1C11"/>
    <w:rsid w:val="00CC1DDA"/>
    <w:rsid w:val="00CC2204"/>
    <w:rsid w:val="00CC25B5"/>
    <w:rsid w:val="00CC30D9"/>
    <w:rsid w:val="00CC312B"/>
    <w:rsid w:val="00CC354D"/>
    <w:rsid w:val="00CC4BA2"/>
    <w:rsid w:val="00CC4DE0"/>
    <w:rsid w:val="00CC5B52"/>
    <w:rsid w:val="00CC5D32"/>
    <w:rsid w:val="00CC5F5C"/>
    <w:rsid w:val="00CC6A28"/>
    <w:rsid w:val="00CD0DEC"/>
    <w:rsid w:val="00CD1037"/>
    <w:rsid w:val="00CD10D1"/>
    <w:rsid w:val="00CD12B3"/>
    <w:rsid w:val="00CD254F"/>
    <w:rsid w:val="00CD26F5"/>
    <w:rsid w:val="00CD2D6C"/>
    <w:rsid w:val="00CD3A7C"/>
    <w:rsid w:val="00CD3B07"/>
    <w:rsid w:val="00CD3E29"/>
    <w:rsid w:val="00CD4FAE"/>
    <w:rsid w:val="00CD5569"/>
    <w:rsid w:val="00CD55F3"/>
    <w:rsid w:val="00CD5D55"/>
    <w:rsid w:val="00CD61F0"/>
    <w:rsid w:val="00CD63EE"/>
    <w:rsid w:val="00CD657F"/>
    <w:rsid w:val="00CD6C85"/>
    <w:rsid w:val="00CD6F6A"/>
    <w:rsid w:val="00CE00EE"/>
    <w:rsid w:val="00CE07E2"/>
    <w:rsid w:val="00CE1018"/>
    <w:rsid w:val="00CE38F2"/>
    <w:rsid w:val="00CE3F7D"/>
    <w:rsid w:val="00CE42CC"/>
    <w:rsid w:val="00CE567B"/>
    <w:rsid w:val="00CE66B3"/>
    <w:rsid w:val="00CE79E8"/>
    <w:rsid w:val="00CE7A5A"/>
    <w:rsid w:val="00CE7C26"/>
    <w:rsid w:val="00CF0384"/>
    <w:rsid w:val="00CF1142"/>
    <w:rsid w:val="00CF120D"/>
    <w:rsid w:val="00CF1304"/>
    <w:rsid w:val="00CF15F0"/>
    <w:rsid w:val="00CF2378"/>
    <w:rsid w:val="00CF2880"/>
    <w:rsid w:val="00CF2A82"/>
    <w:rsid w:val="00CF3816"/>
    <w:rsid w:val="00CF3C72"/>
    <w:rsid w:val="00CF4657"/>
    <w:rsid w:val="00CF506D"/>
    <w:rsid w:val="00CF51BB"/>
    <w:rsid w:val="00CF689F"/>
    <w:rsid w:val="00CF7F6D"/>
    <w:rsid w:val="00D00C3B"/>
    <w:rsid w:val="00D014BD"/>
    <w:rsid w:val="00D017CA"/>
    <w:rsid w:val="00D01EFC"/>
    <w:rsid w:val="00D02FE9"/>
    <w:rsid w:val="00D03B6F"/>
    <w:rsid w:val="00D03E2B"/>
    <w:rsid w:val="00D04B21"/>
    <w:rsid w:val="00D04B33"/>
    <w:rsid w:val="00D05BC4"/>
    <w:rsid w:val="00D05EC7"/>
    <w:rsid w:val="00D0742B"/>
    <w:rsid w:val="00D074A6"/>
    <w:rsid w:val="00D077DD"/>
    <w:rsid w:val="00D1094F"/>
    <w:rsid w:val="00D11155"/>
    <w:rsid w:val="00D1197D"/>
    <w:rsid w:val="00D11C9C"/>
    <w:rsid w:val="00D11D95"/>
    <w:rsid w:val="00D1253C"/>
    <w:rsid w:val="00D12BA3"/>
    <w:rsid w:val="00D12C67"/>
    <w:rsid w:val="00D131CF"/>
    <w:rsid w:val="00D136AF"/>
    <w:rsid w:val="00D13A2D"/>
    <w:rsid w:val="00D13F68"/>
    <w:rsid w:val="00D140D6"/>
    <w:rsid w:val="00D14334"/>
    <w:rsid w:val="00D14663"/>
    <w:rsid w:val="00D147BB"/>
    <w:rsid w:val="00D149EF"/>
    <w:rsid w:val="00D14F07"/>
    <w:rsid w:val="00D15887"/>
    <w:rsid w:val="00D15F5E"/>
    <w:rsid w:val="00D179F0"/>
    <w:rsid w:val="00D202CD"/>
    <w:rsid w:val="00D22657"/>
    <w:rsid w:val="00D2317B"/>
    <w:rsid w:val="00D232DF"/>
    <w:rsid w:val="00D24226"/>
    <w:rsid w:val="00D24AD0"/>
    <w:rsid w:val="00D25189"/>
    <w:rsid w:val="00D252CF"/>
    <w:rsid w:val="00D25703"/>
    <w:rsid w:val="00D25746"/>
    <w:rsid w:val="00D25DDC"/>
    <w:rsid w:val="00D267CC"/>
    <w:rsid w:val="00D27278"/>
    <w:rsid w:val="00D27310"/>
    <w:rsid w:val="00D273BF"/>
    <w:rsid w:val="00D301F4"/>
    <w:rsid w:val="00D30AC2"/>
    <w:rsid w:val="00D30D7F"/>
    <w:rsid w:val="00D3195E"/>
    <w:rsid w:val="00D31AB9"/>
    <w:rsid w:val="00D31AEF"/>
    <w:rsid w:val="00D32468"/>
    <w:rsid w:val="00D324B4"/>
    <w:rsid w:val="00D32D75"/>
    <w:rsid w:val="00D33044"/>
    <w:rsid w:val="00D34606"/>
    <w:rsid w:val="00D34BEF"/>
    <w:rsid w:val="00D35830"/>
    <w:rsid w:val="00D35878"/>
    <w:rsid w:val="00D35FE6"/>
    <w:rsid w:val="00D366DB"/>
    <w:rsid w:val="00D3694F"/>
    <w:rsid w:val="00D371FB"/>
    <w:rsid w:val="00D37356"/>
    <w:rsid w:val="00D37E79"/>
    <w:rsid w:val="00D409A8"/>
    <w:rsid w:val="00D41978"/>
    <w:rsid w:val="00D420FD"/>
    <w:rsid w:val="00D4292D"/>
    <w:rsid w:val="00D42C3C"/>
    <w:rsid w:val="00D431A0"/>
    <w:rsid w:val="00D4376B"/>
    <w:rsid w:val="00D43FCC"/>
    <w:rsid w:val="00D440EB"/>
    <w:rsid w:val="00D44469"/>
    <w:rsid w:val="00D44D40"/>
    <w:rsid w:val="00D45D44"/>
    <w:rsid w:val="00D45E7C"/>
    <w:rsid w:val="00D468DF"/>
    <w:rsid w:val="00D46F51"/>
    <w:rsid w:val="00D46FBD"/>
    <w:rsid w:val="00D47447"/>
    <w:rsid w:val="00D4755F"/>
    <w:rsid w:val="00D47AC4"/>
    <w:rsid w:val="00D47B38"/>
    <w:rsid w:val="00D47BCD"/>
    <w:rsid w:val="00D508E1"/>
    <w:rsid w:val="00D50D8E"/>
    <w:rsid w:val="00D512E3"/>
    <w:rsid w:val="00D513FD"/>
    <w:rsid w:val="00D524CF"/>
    <w:rsid w:val="00D52B8A"/>
    <w:rsid w:val="00D5306C"/>
    <w:rsid w:val="00D5312C"/>
    <w:rsid w:val="00D5339F"/>
    <w:rsid w:val="00D53B4B"/>
    <w:rsid w:val="00D53CAD"/>
    <w:rsid w:val="00D54655"/>
    <w:rsid w:val="00D54BB4"/>
    <w:rsid w:val="00D559E3"/>
    <w:rsid w:val="00D56230"/>
    <w:rsid w:val="00D56243"/>
    <w:rsid w:val="00D576EF"/>
    <w:rsid w:val="00D6024D"/>
    <w:rsid w:val="00D6074F"/>
    <w:rsid w:val="00D6181D"/>
    <w:rsid w:val="00D61C46"/>
    <w:rsid w:val="00D62443"/>
    <w:rsid w:val="00D62902"/>
    <w:rsid w:val="00D62AC2"/>
    <w:rsid w:val="00D62C86"/>
    <w:rsid w:val="00D6355E"/>
    <w:rsid w:val="00D63ABF"/>
    <w:rsid w:val="00D63D2A"/>
    <w:rsid w:val="00D64484"/>
    <w:rsid w:val="00D64D21"/>
    <w:rsid w:val="00D650AF"/>
    <w:rsid w:val="00D65231"/>
    <w:rsid w:val="00D65774"/>
    <w:rsid w:val="00D65937"/>
    <w:rsid w:val="00D659B2"/>
    <w:rsid w:val="00D65AA1"/>
    <w:rsid w:val="00D65ADB"/>
    <w:rsid w:val="00D65CDA"/>
    <w:rsid w:val="00D668C6"/>
    <w:rsid w:val="00D66952"/>
    <w:rsid w:val="00D66B24"/>
    <w:rsid w:val="00D67378"/>
    <w:rsid w:val="00D67704"/>
    <w:rsid w:val="00D70589"/>
    <w:rsid w:val="00D70EE1"/>
    <w:rsid w:val="00D72328"/>
    <w:rsid w:val="00D725F8"/>
    <w:rsid w:val="00D726D5"/>
    <w:rsid w:val="00D728A2"/>
    <w:rsid w:val="00D7340B"/>
    <w:rsid w:val="00D73F78"/>
    <w:rsid w:val="00D7629F"/>
    <w:rsid w:val="00D762F5"/>
    <w:rsid w:val="00D7661C"/>
    <w:rsid w:val="00D76803"/>
    <w:rsid w:val="00D76917"/>
    <w:rsid w:val="00D77E67"/>
    <w:rsid w:val="00D77EF3"/>
    <w:rsid w:val="00D80CD4"/>
    <w:rsid w:val="00D80DC3"/>
    <w:rsid w:val="00D80F7E"/>
    <w:rsid w:val="00D817B3"/>
    <w:rsid w:val="00D8263F"/>
    <w:rsid w:val="00D82819"/>
    <w:rsid w:val="00D82902"/>
    <w:rsid w:val="00D82AEC"/>
    <w:rsid w:val="00D82C27"/>
    <w:rsid w:val="00D84DF0"/>
    <w:rsid w:val="00D8530E"/>
    <w:rsid w:val="00D8567F"/>
    <w:rsid w:val="00D85FC0"/>
    <w:rsid w:val="00D86D21"/>
    <w:rsid w:val="00D8712D"/>
    <w:rsid w:val="00D87BA1"/>
    <w:rsid w:val="00D90B82"/>
    <w:rsid w:val="00D91241"/>
    <w:rsid w:val="00D915D6"/>
    <w:rsid w:val="00D92CA1"/>
    <w:rsid w:val="00D93228"/>
    <w:rsid w:val="00D939E3"/>
    <w:rsid w:val="00D94976"/>
    <w:rsid w:val="00D9513A"/>
    <w:rsid w:val="00D953FD"/>
    <w:rsid w:val="00D95C99"/>
    <w:rsid w:val="00D96B99"/>
    <w:rsid w:val="00D979DB"/>
    <w:rsid w:val="00D97A97"/>
    <w:rsid w:val="00DA0675"/>
    <w:rsid w:val="00DA08E5"/>
    <w:rsid w:val="00DA0B74"/>
    <w:rsid w:val="00DA159A"/>
    <w:rsid w:val="00DA1E72"/>
    <w:rsid w:val="00DA23EB"/>
    <w:rsid w:val="00DA28A3"/>
    <w:rsid w:val="00DA3957"/>
    <w:rsid w:val="00DA399E"/>
    <w:rsid w:val="00DA39F3"/>
    <w:rsid w:val="00DA4762"/>
    <w:rsid w:val="00DA5745"/>
    <w:rsid w:val="00DA5DE8"/>
    <w:rsid w:val="00DA5DED"/>
    <w:rsid w:val="00DA5F4A"/>
    <w:rsid w:val="00DA6110"/>
    <w:rsid w:val="00DA6360"/>
    <w:rsid w:val="00DA6A22"/>
    <w:rsid w:val="00DA7470"/>
    <w:rsid w:val="00DA75B0"/>
    <w:rsid w:val="00DA775B"/>
    <w:rsid w:val="00DA7DDD"/>
    <w:rsid w:val="00DB0317"/>
    <w:rsid w:val="00DB03C6"/>
    <w:rsid w:val="00DB0BC8"/>
    <w:rsid w:val="00DB1F38"/>
    <w:rsid w:val="00DB2593"/>
    <w:rsid w:val="00DB4EC0"/>
    <w:rsid w:val="00DB4F37"/>
    <w:rsid w:val="00DB506B"/>
    <w:rsid w:val="00DB5465"/>
    <w:rsid w:val="00DB5DE5"/>
    <w:rsid w:val="00DB6272"/>
    <w:rsid w:val="00DB7B4B"/>
    <w:rsid w:val="00DC026F"/>
    <w:rsid w:val="00DC0BB7"/>
    <w:rsid w:val="00DC1B91"/>
    <w:rsid w:val="00DC1C9F"/>
    <w:rsid w:val="00DC1E7B"/>
    <w:rsid w:val="00DC20E4"/>
    <w:rsid w:val="00DC2968"/>
    <w:rsid w:val="00DC374E"/>
    <w:rsid w:val="00DC383C"/>
    <w:rsid w:val="00DC3E13"/>
    <w:rsid w:val="00DC3FEF"/>
    <w:rsid w:val="00DC45F7"/>
    <w:rsid w:val="00DC507F"/>
    <w:rsid w:val="00DC5629"/>
    <w:rsid w:val="00DC5C10"/>
    <w:rsid w:val="00DC63F3"/>
    <w:rsid w:val="00DC67C6"/>
    <w:rsid w:val="00DC6DCC"/>
    <w:rsid w:val="00DC74B3"/>
    <w:rsid w:val="00DD0B2C"/>
    <w:rsid w:val="00DD0B51"/>
    <w:rsid w:val="00DD0DCA"/>
    <w:rsid w:val="00DD0E92"/>
    <w:rsid w:val="00DD1BDE"/>
    <w:rsid w:val="00DD335D"/>
    <w:rsid w:val="00DD370A"/>
    <w:rsid w:val="00DD4A0A"/>
    <w:rsid w:val="00DD4A7C"/>
    <w:rsid w:val="00DD55C6"/>
    <w:rsid w:val="00DD57BD"/>
    <w:rsid w:val="00DD5877"/>
    <w:rsid w:val="00DD59B1"/>
    <w:rsid w:val="00DD78CD"/>
    <w:rsid w:val="00DD7B60"/>
    <w:rsid w:val="00DE0443"/>
    <w:rsid w:val="00DE0FAE"/>
    <w:rsid w:val="00DE141D"/>
    <w:rsid w:val="00DE23B1"/>
    <w:rsid w:val="00DE23B8"/>
    <w:rsid w:val="00DE29DE"/>
    <w:rsid w:val="00DE2FBF"/>
    <w:rsid w:val="00DE34EF"/>
    <w:rsid w:val="00DE364A"/>
    <w:rsid w:val="00DE3C97"/>
    <w:rsid w:val="00DE3D0C"/>
    <w:rsid w:val="00DE4279"/>
    <w:rsid w:val="00DE4367"/>
    <w:rsid w:val="00DE4975"/>
    <w:rsid w:val="00DE521B"/>
    <w:rsid w:val="00DE59D1"/>
    <w:rsid w:val="00DE59FD"/>
    <w:rsid w:val="00DE5BD3"/>
    <w:rsid w:val="00DE61DB"/>
    <w:rsid w:val="00DE71A2"/>
    <w:rsid w:val="00DE73D8"/>
    <w:rsid w:val="00DE7CCD"/>
    <w:rsid w:val="00DF0F8E"/>
    <w:rsid w:val="00DF2259"/>
    <w:rsid w:val="00DF302E"/>
    <w:rsid w:val="00DF31CE"/>
    <w:rsid w:val="00DF3BF5"/>
    <w:rsid w:val="00DF450F"/>
    <w:rsid w:val="00DF5186"/>
    <w:rsid w:val="00DF529C"/>
    <w:rsid w:val="00DF550E"/>
    <w:rsid w:val="00DF5DBB"/>
    <w:rsid w:val="00DF659C"/>
    <w:rsid w:val="00DF6A9E"/>
    <w:rsid w:val="00DF7056"/>
    <w:rsid w:val="00DF7A89"/>
    <w:rsid w:val="00DF7DF0"/>
    <w:rsid w:val="00E00381"/>
    <w:rsid w:val="00E00386"/>
    <w:rsid w:val="00E02397"/>
    <w:rsid w:val="00E02732"/>
    <w:rsid w:val="00E02E40"/>
    <w:rsid w:val="00E03914"/>
    <w:rsid w:val="00E040EC"/>
    <w:rsid w:val="00E041A5"/>
    <w:rsid w:val="00E056EC"/>
    <w:rsid w:val="00E05836"/>
    <w:rsid w:val="00E05955"/>
    <w:rsid w:val="00E060C1"/>
    <w:rsid w:val="00E06123"/>
    <w:rsid w:val="00E10020"/>
    <w:rsid w:val="00E107A1"/>
    <w:rsid w:val="00E108D5"/>
    <w:rsid w:val="00E10D20"/>
    <w:rsid w:val="00E11303"/>
    <w:rsid w:val="00E1166D"/>
    <w:rsid w:val="00E1181D"/>
    <w:rsid w:val="00E125F4"/>
    <w:rsid w:val="00E12639"/>
    <w:rsid w:val="00E135BF"/>
    <w:rsid w:val="00E1369C"/>
    <w:rsid w:val="00E13861"/>
    <w:rsid w:val="00E140E3"/>
    <w:rsid w:val="00E14112"/>
    <w:rsid w:val="00E161E0"/>
    <w:rsid w:val="00E164F5"/>
    <w:rsid w:val="00E1727E"/>
    <w:rsid w:val="00E176C7"/>
    <w:rsid w:val="00E17D9D"/>
    <w:rsid w:val="00E17FC4"/>
    <w:rsid w:val="00E20F40"/>
    <w:rsid w:val="00E21FE0"/>
    <w:rsid w:val="00E223EE"/>
    <w:rsid w:val="00E2290E"/>
    <w:rsid w:val="00E23D60"/>
    <w:rsid w:val="00E23EF6"/>
    <w:rsid w:val="00E2640B"/>
    <w:rsid w:val="00E26CD9"/>
    <w:rsid w:val="00E26E41"/>
    <w:rsid w:val="00E27B65"/>
    <w:rsid w:val="00E302CF"/>
    <w:rsid w:val="00E31D4C"/>
    <w:rsid w:val="00E322FF"/>
    <w:rsid w:val="00E3246F"/>
    <w:rsid w:val="00E32670"/>
    <w:rsid w:val="00E32A31"/>
    <w:rsid w:val="00E33124"/>
    <w:rsid w:val="00E33A6A"/>
    <w:rsid w:val="00E341AC"/>
    <w:rsid w:val="00E342F3"/>
    <w:rsid w:val="00E34AC4"/>
    <w:rsid w:val="00E34C35"/>
    <w:rsid w:val="00E350E0"/>
    <w:rsid w:val="00E35ED3"/>
    <w:rsid w:val="00E401D8"/>
    <w:rsid w:val="00E40CE3"/>
    <w:rsid w:val="00E418DC"/>
    <w:rsid w:val="00E4218E"/>
    <w:rsid w:val="00E42339"/>
    <w:rsid w:val="00E4305B"/>
    <w:rsid w:val="00E438B0"/>
    <w:rsid w:val="00E438DD"/>
    <w:rsid w:val="00E439A5"/>
    <w:rsid w:val="00E44528"/>
    <w:rsid w:val="00E448EC"/>
    <w:rsid w:val="00E44D99"/>
    <w:rsid w:val="00E4506D"/>
    <w:rsid w:val="00E46027"/>
    <w:rsid w:val="00E46239"/>
    <w:rsid w:val="00E469FC"/>
    <w:rsid w:val="00E478AA"/>
    <w:rsid w:val="00E50DEA"/>
    <w:rsid w:val="00E52A84"/>
    <w:rsid w:val="00E5319E"/>
    <w:rsid w:val="00E53A54"/>
    <w:rsid w:val="00E53C38"/>
    <w:rsid w:val="00E53F33"/>
    <w:rsid w:val="00E55B99"/>
    <w:rsid w:val="00E564E4"/>
    <w:rsid w:val="00E572D0"/>
    <w:rsid w:val="00E572F4"/>
    <w:rsid w:val="00E6088C"/>
    <w:rsid w:val="00E60BB1"/>
    <w:rsid w:val="00E611A5"/>
    <w:rsid w:val="00E61323"/>
    <w:rsid w:val="00E628F7"/>
    <w:rsid w:val="00E63232"/>
    <w:rsid w:val="00E63B4F"/>
    <w:rsid w:val="00E63BC0"/>
    <w:rsid w:val="00E63BE9"/>
    <w:rsid w:val="00E63DBD"/>
    <w:rsid w:val="00E64106"/>
    <w:rsid w:val="00E64490"/>
    <w:rsid w:val="00E64959"/>
    <w:rsid w:val="00E65412"/>
    <w:rsid w:val="00E6566F"/>
    <w:rsid w:val="00E656C3"/>
    <w:rsid w:val="00E65C8D"/>
    <w:rsid w:val="00E661D4"/>
    <w:rsid w:val="00E66AC6"/>
    <w:rsid w:val="00E66B5D"/>
    <w:rsid w:val="00E706F2"/>
    <w:rsid w:val="00E72921"/>
    <w:rsid w:val="00E72EFC"/>
    <w:rsid w:val="00E732AE"/>
    <w:rsid w:val="00E73A31"/>
    <w:rsid w:val="00E73F03"/>
    <w:rsid w:val="00E74396"/>
    <w:rsid w:val="00E744E4"/>
    <w:rsid w:val="00E75656"/>
    <w:rsid w:val="00E75A70"/>
    <w:rsid w:val="00E75C41"/>
    <w:rsid w:val="00E767F1"/>
    <w:rsid w:val="00E77403"/>
    <w:rsid w:val="00E777FD"/>
    <w:rsid w:val="00E77967"/>
    <w:rsid w:val="00E80569"/>
    <w:rsid w:val="00E807C4"/>
    <w:rsid w:val="00E80E38"/>
    <w:rsid w:val="00E8133B"/>
    <w:rsid w:val="00E81C0B"/>
    <w:rsid w:val="00E823DB"/>
    <w:rsid w:val="00E829C4"/>
    <w:rsid w:val="00E82B24"/>
    <w:rsid w:val="00E82CCE"/>
    <w:rsid w:val="00E8362C"/>
    <w:rsid w:val="00E8377F"/>
    <w:rsid w:val="00E83AEF"/>
    <w:rsid w:val="00E83C85"/>
    <w:rsid w:val="00E83EE6"/>
    <w:rsid w:val="00E84852"/>
    <w:rsid w:val="00E84F5C"/>
    <w:rsid w:val="00E85A4F"/>
    <w:rsid w:val="00E85D60"/>
    <w:rsid w:val="00E862C2"/>
    <w:rsid w:val="00E86A8D"/>
    <w:rsid w:val="00E8712E"/>
    <w:rsid w:val="00E907A6"/>
    <w:rsid w:val="00E90F08"/>
    <w:rsid w:val="00E91060"/>
    <w:rsid w:val="00E91222"/>
    <w:rsid w:val="00E916AE"/>
    <w:rsid w:val="00E91FCD"/>
    <w:rsid w:val="00E928B3"/>
    <w:rsid w:val="00E92DEA"/>
    <w:rsid w:val="00E9308B"/>
    <w:rsid w:val="00E93E8F"/>
    <w:rsid w:val="00E94C0D"/>
    <w:rsid w:val="00E95439"/>
    <w:rsid w:val="00E955AB"/>
    <w:rsid w:val="00E958D4"/>
    <w:rsid w:val="00E959CA"/>
    <w:rsid w:val="00E97ADD"/>
    <w:rsid w:val="00E97FD6"/>
    <w:rsid w:val="00EA0294"/>
    <w:rsid w:val="00EA0302"/>
    <w:rsid w:val="00EA19C1"/>
    <w:rsid w:val="00EA1EE6"/>
    <w:rsid w:val="00EA201C"/>
    <w:rsid w:val="00EA2D39"/>
    <w:rsid w:val="00EA336C"/>
    <w:rsid w:val="00EA410A"/>
    <w:rsid w:val="00EA425E"/>
    <w:rsid w:val="00EA4576"/>
    <w:rsid w:val="00EA4CC4"/>
    <w:rsid w:val="00EA5AD4"/>
    <w:rsid w:val="00EA6698"/>
    <w:rsid w:val="00EA697E"/>
    <w:rsid w:val="00EA6C2D"/>
    <w:rsid w:val="00EA73C2"/>
    <w:rsid w:val="00EA7763"/>
    <w:rsid w:val="00EA7F7C"/>
    <w:rsid w:val="00EB102F"/>
    <w:rsid w:val="00EB1BE0"/>
    <w:rsid w:val="00EB21F7"/>
    <w:rsid w:val="00EB22F1"/>
    <w:rsid w:val="00EB297F"/>
    <w:rsid w:val="00EB3F74"/>
    <w:rsid w:val="00EB52DF"/>
    <w:rsid w:val="00EB54DE"/>
    <w:rsid w:val="00EB588F"/>
    <w:rsid w:val="00EB5A13"/>
    <w:rsid w:val="00EB5AE9"/>
    <w:rsid w:val="00EB5F36"/>
    <w:rsid w:val="00EB600C"/>
    <w:rsid w:val="00EB60EE"/>
    <w:rsid w:val="00EB6276"/>
    <w:rsid w:val="00EB67E3"/>
    <w:rsid w:val="00EB724C"/>
    <w:rsid w:val="00EB7A95"/>
    <w:rsid w:val="00EB7B57"/>
    <w:rsid w:val="00EB7D8F"/>
    <w:rsid w:val="00EB7EFD"/>
    <w:rsid w:val="00EC01C3"/>
    <w:rsid w:val="00EC093C"/>
    <w:rsid w:val="00EC2C34"/>
    <w:rsid w:val="00EC2CAF"/>
    <w:rsid w:val="00EC34A8"/>
    <w:rsid w:val="00EC37BD"/>
    <w:rsid w:val="00EC65BD"/>
    <w:rsid w:val="00EC6E47"/>
    <w:rsid w:val="00ED0237"/>
    <w:rsid w:val="00ED19A8"/>
    <w:rsid w:val="00ED26F3"/>
    <w:rsid w:val="00ED2925"/>
    <w:rsid w:val="00ED3FEA"/>
    <w:rsid w:val="00ED4DC7"/>
    <w:rsid w:val="00ED5A49"/>
    <w:rsid w:val="00ED63F2"/>
    <w:rsid w:val="00ED669D"/>
    <w:rsid w:val="00ED7C79"/>
    <w:rsid w:val="00EE1116"/>
    <w:rsid w:val="00EE1877"/>
    <w:rsid w:val="00EE205E"/>
    <w:rsid w:val="00EE30E2"/>
    <w:rsid w:val="00EE3531"/>
    <w:rsid w:val="00EE3623"/>
    <w:rsid w:val="00EE4117"/>
    <w:rsid w:val="00EE417A"/>
    <w:rsid w:val="00EE44B1"/>
    <w:rsid w:val="00EE54D8"/>
    <w:rsid w:val="00EE5676"/>
    <w:rsid w:val="00EE67F3"/>
    <w:rsid w:val="00EE6A04"/>
    <w:rsid w:val="00EE6E63"/>
    <w:rsid w:val="00EF0309"/>
    <w:rsid w:val="00EF0356"/>
    <w:rsid w:val="00EF14D1"/>
    <w:rsid w:val="00EF2422"/>
    <w:rsid w:val="00EF31EA"/>
    <w:rsid w:val="00EF37B0"/>
    <w:rsid w:val="00EF499C"/>
    <w:rsid w:val="00EF4E73"/>
    <w:rsid w:val="00EF5B9C"/>
    <w:rsid w:val="00EF5D14"/>
    <w:rsid w:val="00EF617E"/>
    <w:rsid w:val="00EF6413"/>
    <w:rsid w:val="00EF7BB0"/>
    <w:rsid w:val="00EF7D48"/>
    <w:rsid w:val="00EF7D77"/>
    <w:rsid w:val="00F006E2"/>
    <w:rsid w:val="00F01371"/>
    <w:rsid w:val="00F01814"/>
    <w:rsid w:val="00F029C1"/>
    <w:rsid w:val="00F03C0C"/>
    <w:rsid w:val="00F04AA7"/>
    <w:rsid w:val="00F04AE0"/>
    <w:rsid w:val="00F04CB7"/>
    <w:rsid w:val="00F0584C"/>
    <w:rsid w:val="00F05DF9"/>
    <w:rsid w:val="00F067AE"/>
    <w:rsid w:val="00F06FF9"/>
    <w:rsid w:val="00F07A13"/>
    <w:rsid w:val="00F07CA2"/>
    <w:rsid w:val="00F10415"/>
    <w:rsid w:val="00F106D5"/>
    <w:rsid w:val="00F1092D"/>
    <w:rsid w:val="00F10A1B"/>
    <w:rsid w:val="00F10CB4"/>
    <w:rsid w:val="00F1112C"/>
    <w:rsid w:val="00F12873"/>
    <w:rsid w:val="00F13D55"/>
    <w:rsid w:val="00F14647"/>
    <w:rsid w:val="00F1542B"/>
    <w:rsid w:val="00F15A14"/>
    <w:rsid w:val="00F15C5D"/>
    <w:rsid w:val="00F15C6B"/>
    <w:rsid w:val="00F161D5"/>
    <w:rsid w:val="00F16250"/>
    <w:rsid w:val="00F166C6"/>
    <w:rsid w:val="00F16D95"/>
    <w:rsid w:val="00F17A5E"/>
    <w:rsid w:val="00F17B25"/>
    <w:rsid w:val="00F20737"/>
    <w:rsid w:val="00F2084A"/>
    <w:rsid w:val="00F209C8"/>
    <w:rsid w:val="00F20A67"/>
    <w:rsid w:val="00F20DA5"/>
    <w:rsid w:val="00F21B64"/>
    <w:rsid w:val="00F22382"/>
    <w:rsid w:val="00F2297D"/>
    <w:rsid w:val="00F22B93"/>
    <w:rsid w:val="00F2300B"/>
    <w:rsid w:val="00F23352"/>
    <w:rsid w:val="00F23FA1"/>
    <w:rsid w:val="00F243AC"/>
    <w:rsid w:val="00F24BFC"/>
    <w:rsid w:val="00F24CBE"/>
    <w:rsid w:val="00F251CB"/>
    <w:rsid w:val="00F254F6"/>
    <w:rsid w:val="00F25735"/>
    <w:rsid w:val="00F258A3"/>
    <w:rsid w:val="00F25A6E"/>
    <w:rsid w:val="00F25EA8"/>
    <w:rsid w:val="00F26054"/>
    <w:rsid w:val="00F2612F"/>
    <w:rsid w:val="00F2763F"/>
    <w:rsid w:val="00F27BEE"/>
    <w:rsid w:val="00F3021F"/>
    <w:rsid w:val="00F3098A"/>
    <w:rsid w:val="00F30B40"/>
    <w:rsid w:val="00F30C19"/>
    <w:rsid w:val="00F30ED2"/>
    <w:rsid w:val="00F31065"/>
    <w:rsid w:val="00F311EE"/>
    <w:rsid w:val="00F320D8"/>
    <w:rsid w:val="00F322A5"/>
    <w:rsid w:val="00F32E0D"/>
    <w:rsid w:val="00F33719"/>
    <w:rsid w:val="00F338D9"/>
    <w:rsid w:val="00F3394C"/>
    <w:rsid w:val="00F33A13"/>
    <w:rsid w:val="00F33F69"/>
    <w:rsid w:val="00F33F6E"/>
    <w:rsid w:val="00F3406C"/>
    <w:rsid w:val="00F34F66"/>
    <w:rsid w:val="00F3541C"/>
    <w:rsid w:val="00F3669C"/>
    <w:rsid w:val="00F411DD"/>
    <w:rsid w:val="00F41217"/>
    <w:rsid w:val="00F4168E"/>
    <w:rsid w:val="00F41EA1"/>
    <w:rsid w:val="00F42138"/>
    <w:rsid w:val="00F42CFF"/>
    <w:rsid w:val="00F4320C"/>
    <w:rsid w:val="00F439E6"/>
    <w:rsid w:val="00F43CE4"/>
    <w:rsid w:val="00F458CC"/>
    <w:rsid w:val="00F45A6C"/>
    <w:rsid w:val="00F45BC1"/>
    <w:rsid w:val="00F46315"/>
    <w:rsid w:val="00F469B6"/>
    <w:rsid w:val="00F46BE3"/>
    <w:rsid w:val="00F4744B"/>
    <w:rsid w:val="00F478BA"/>
    <w:rsid w:val="00F5092F"/>
    <w:rsid w:val="00F50BBD"/>
    <w:rsid w:val="00F50DEF"/>
    <w:rsid w:val="00F52540"/>
    <w:rsid w:val="00F52DE1"/>
    <w:rsid w:val="00F5361E"/>
    <w:rsid w:val="00F53998"/>
    <w:rsid w:val="00F53D4A"/>
    <w:rsid w:val="00F53E56"/>
    <w:rsid w:val="00F547DA"/>
    <w:rsid w:val="00F54F8F"/>
    <w:rsid w:val="00F55101"/>
    <w:rsid w:val="00F568D7"/>
    <w:rsid w:val="00F57D94"/>
    <w:rsid w:val="00F609CC"/>
    <w:rsid w:val="00F60F20"/>
    <w:rsid w:val="00F61B3D"/>
    <w:rsid w:val="00F62084"/>
    <w:rsid w:val="00F628B8"/>
    <w:rsid w:val="00F62E48"/>
    <w:rsid w:val="00F62E68"/>
    <w:rsid w:val="00F63154"/>
    <w:rsid w:val="00F636F1"/>
    <w:rsid w:val="00F63E4C"/>
    <w:rsid w:val="00F64957"/>
    <w:rsid w:val="00F64A37"/>
    <w:rsid w:val="00F652CA"/>
    <w:rsid w:val="00F66D6F"/>
    <w:rsid w:val="00F67004"/>
    <w:rsid w:val="00F67092"/>
    <w:rsid w:val="00F674EF"/>
    <w:rsid w:val="00F67DC0"/>
    <w:rsid w:val="00F67ED1"/>
    <w:rsid w:val="00F7066D"/>
    <w:rsid w:val="00F70B4E"/>
    <w:rsid w:val="00F70C07"/>
    <w:rsid w:val="00F70C4A"/>
    <w:rsid w:val="00F716F8"/>
    <w:rsid w:val="00F71B6A"/>
    <w:rsid w:val="00F7282E"/>
    <w:rsid w:val="00F72C15"/>
    <w:rsid w:val="00F732EC"/>
    <w:rsid w:val="00F73D07"/>
    <w:rsid w:val="00F75008"/>
    <w:rsid w:val="00F75511"/>
    <w:rsid w:val="00F75C93"/>
    <w:rsid w:val="00F75D3A"/>
    <w:rsid w:val="00F75EB4"/>
    <w:rsid w:val="00F760B2"/>
    <w:rsid w:val="00F76793"/>
    <w:rsid w:val="00F812FE"/>
    <w:rsid w:val="00F81768"/>
    <w:rsid w:val="00F822DF"/>
    <w:rsid w:val="00F83BA8"/>
    <w:rsid w:val="00F84713"/>
    <w:rsid w:val="00F84B70"/>
    <w:rsid w:val="00F84BBC"/>
    <w:rsid w:val="00F854B5"/>
    <w:rsid w:val="00F86602"/>
    <w:rsid w:val="00F87247"/>
    <w:rsid w:val="00F872B2"/>
    <w:rsid w:val="00F87313"/>
    <w:rsid w:val="00F87892"/>
    <w:rsid w:val="00F90BF0"/>
    <w:rsid w:val="00F914B6"/>
    <w:rsid w:val="00F919DB"/>
    <w:rsid w:val="00F91ABD"/>
    <w:rsid w:val="00F92A7F"/>
    <w:rsid w:val="00F92C18"/>
    <w:rsid w:val="00F92C1A"/>
    <w:rsid w:val="00F95473"/>
    <w:rsid w:val="00F95507"/>
    <w:rsid w:val="00F95C25"/>
    <w:rsid w:val="00F95E88"/>
    <w:rsid w:val="00F963CD"/>
    <w:rsid w:val="00F9728E"/>
    <w:rsid w:val="00FA01B1"/>
    <w:rsid w:val="00FA06D3"/>
    <w:rsid w:val="00FA0EFD"/>
    <w:rsid w:val="00FA113E"/>
    <w:rsid w:val="00FA2418"/>
    <w:rsid w:val="00FA29C2"/>
    <w:rsid w:val="00FA2F5C"/>
    <w:rsid w:val="00FA3615"/>
    <w:rsid w:val="00FA659B"/>
    <w:rsid w:val="00FA7560"/>
    <w:rsid w:val="00FA7D35"/>
    <w:rsid w:val="00FB0313"/>
    <w:rsid w:val="00FB0542"/>
    <w:rsid w:val="00FB067B"/>
    <w:rsid w:val="00FB1B7B"/>
    <w:rsid w:val="00FB1D89"/>
    <w:rsid w:val="00FB264F"/>
    <w:rsid w:val="00FB2A2B"/>
    <w:rsid w:val="00FB36D6"/>
    <w:rsid w:val="00FB3B71"/>
    <w:rsid w:val="00FB3F7B"/>
    <w:rsid w:val="00FB467E"/>
    <w:rsid w:val="00FB51E4"/>
    <w:rsid w:val="00FB540E"/>
    <w:rsid w:val="00FB5498"/>
    <w:rsid w:val="00FB54E1"/>
    <w:rsid w:val="00FB5AB1"/>
    <w:rsid w:val="00FB71BE"/>
    <w:rsid w:val="00FB7610"/>
    <w:rsid w:val="00FC080A"/>
    <w:rsid w:val="00FC0ADA"/>
    <w:rsid w:val="00FC0E51"/>
    <w:rsid w:val="00FC15F7"/>
    <w:rsid w:val="00FC224C"/>
    <w:rsid w:val="00FC2B6F"/>
    <w:rsid w:val="00FC2D60"/>
    <w:rsid w:val="00FC4054"/>
    <w:rsid w:val="00FC5138"/>
    <w:rsid w:val="00FC5667"/>
    <w:rsid w:val="00FC58FD"/>
    <w:rsid w:val="00FC5A2D"/>
    <w:rsid w:val="00FC5E81"/>
    <w:rsid w:val="00FC6F9F"/>
    <w:rsid w:val="00FC704F"/>
    <w:rsid w:val="00FC7063"/>
    <w:rsid w:val="00FC73E1"/>
    <w:rsid w:val="00FC740B"/>
    <w:rsid w:val="00FC7FAE"/>
    <w:rsid w:val="00FD0502"/>
    <w:rsid w:val="00FD0621"/>
    <w:rsid w:val="00FD0901"/>
    <w:rsid w:val="00FD0A9E"/>
    <w:rsid w:val="00FD11B9"/>
    <w:rsid w:val="00FD179E"/>
    <w:rsid w:val="00FD26EE"/>
    <w:rsid w:val="00FD43F6"/>
    <w:rsid w:val="00FD4CF4"/>
    <w:rsid w:val="00FD54BF"/>
    <w:rsid w:val="00FD568F"/>
    <w:rsid w:val="00FD5A60"/>
    <w:rsid w:val="00FD6D20"/>
    <w:rsid w:val="00FD72DD"/>
    <w:rsid w:val="00FD74C4"/>
    <w:rsid w:val="00FE0381"/>
    <w:rsid w:val="00FE0930"/>
    <w:rsid w:val="00FE0B05"/>
    <w:rsid w:val="00FE0E86"/>
    <w:rsid w:val="00FE114D"/>
    <w:rsid w:val="00FE1175"/>
    <w:rsid w:val="00FE1E95"/>
    <w:rsid w:val="00FE232F"/>
    <w:rsid w:val="00FE238C"/>
    <w:rsid w:val="00FE23AC"/>
    <w:rsid w:val="00FE2C81"/>
    <w:rsid w:val="00FE3F00"/>
    <w:rsid w:val="00FE4DD6"/>
    <w:rsid w:val="00FE5633"/>
    <w:rsid w:val="00FE57D9"/>
    <w:rsid w:val="00FE6487"/>
    <w:rsid w:val="00FE6D62"/>
    <w:rsid w:val="00FE7038"/>
    <w:rsid w:val="00FE738F"/>
    <w:rsid w:val="00FF0881"/>
    <w:rsid w:val="00FF09B9"/>
    <w:rsid w:val="00FF0EC5"/>
    <w:rsid w:val="00FF119D"/>
    <w:rsid w:val="00FF2E26"/>
    <w:rsid w:val="00FF55B2"/>
    <w:rsid w:val="00FF5A76"/>
    <w:rsid w:val="00FF630C"/>
    <w:rsid w:val="00FF67C6"/>
    <w:rsid w:val="00FF72D7"/>
    <w:rsid w:val="00FF75B7"/>
    <w:rsid w:val="00FF7947"/>
    <w:rsid w:val="00FF7AFA"/>
    <w:rsid w:val="00FF7F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b5121b"/>
    </o:shapedefaults>
    <o:shapelayout v:ext="edit">
      <o:idmap v:ext="edit" data="2"/>
    </o:shapelayout>
  </w:shapeDefaults>
  <w:decimalSymbol w:val=","/>
  <w:listSeparator w:val=";"/>
  <w14:docId w14:val="156DBFB1"/>
  <w15:docId w15:val="{899CDD05-59B9-48C2-8732-4D9BCC702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aliases w:val="BI-Text"/>
    <w:qFormat/>
    <w:rsid w:val="00BB47C5"/>
    <w:pPr>
      <w:jc w:val="both"/>
    </w:pPr>
    <w:rPr>
      <w:rFonts w:ascii="Arial" w:hAnsi="Arial"/>
      <w:sz w:val="22"/>
      <w:szCs w:val="22"/>
      <w:lang w:eastAsia="en-US"/>
    </w:rPr>
  </w:style>
  <w:style w:type="paragraph" w:styleId="berschrift1">
    <w:name w:val="heading 1"/>
    <w:aliases w:val="BI-Titel"/>
    <w:basedOn w:val="Standard"/>
    <w:next w:val="Standard"/>
    <w:link w:val="berschrift1Zchn"/>
    <w:qFormat/>
    <w:rsid w:val="005C55B6"/>
    <w:pPr>
      <w:keepNext/>
      <w:spacing w:before="60" w:after="60"/>
      <w:outlineLvl w:val="0"/>
    </w:pPr>
    <w:rPr>
      <w:rFonts w:cs="Arial"/>
      <w:b/>
      <w:bCs/>
      <w:color w:val="FFFFFF"/>
      <w:kern w:val="32"/>
      <w:sz w:val="28"/>
      <w:szCs w:val="32"/>
    </w:rPr>
  </w:style>
  <w:style w:type="paragraph" w:styleId="berschrift2">
    <w:name w:val="heading 2"/>
    <w:aliases w:val="Subheader"/>
    <w:basedOn w:val="Standard"/>
    <w:next w:val="Standard"/>
    <w:qFormat/>
    <w:rsid w:val="00D26FB1"/>
    <w:pPr>
      <w:keepNext/>
      <w:spacing w:before="240" w:after="60"/>
      <w:outlineLvl w:val="1"/>
    </w:pPr>
    <w:rPr>
      <w:rFonts w:cs="Arial"/>
      <w:bCs/>
      <w:iCs/>
      <w:szCs w:val="28"/>
    </w:rPr>
  </w:style>
  <w:style w:type="paragraph" w:styleId="berschrift3">
    <w:name w:val="heading 3"/>
    <w:basedOn w:val="Standard"/>
    <w:next w:val="Standard"/>
    <w:qFormat/>
    <w:rsid w:val="00D26FB1"/>
    <w:pPr>
      <w:keepNext/>
      <w:spacing w:before="240" w:after="60"/>
      <w:outlineLvl w:val="2"/>
    </w:pPr>
    <w:rPr>
      <w:rFonts w:cs="Arial"/>
      <w:bCs/>
      <w:szCs w:val="26"/>
    </w:rPr>
  </w:style>
  <w:style w:type="paragraph" w:styleId="berschrift4">
    <w:name w:val="heading 4"/>
    <w:basedOn w:val="Standard"/>
    <w:next w:val="Standard"/>
    <w:link w:val="berschrift4Zchn"/>
    <w:unhideWhenUsed/>
    <w:qFormat/>
    <w:rsid w:val="006B48A9"/>
    <w:pPr>
      <w:keepNext/>
      <w:keepLines/>
      <w:spacing w:before="200"/>
      <w:outlineLvl w:val="3"/>
    </w:pPr>
    <w:rPr>
      <w:rFonts w:asciiTheme="majorHAnsi" w:eastAsiaTheme="majorEastAsia" w:hAnsiTheme="majorHAnsi" w:cstheme="majorBidi"/>
      <w:b/>
      <w:bCs/>
      <w:i/>
      <w:iCs/>
      <w:color w:val="000080" w:themeColor="accent1"/>
    </w:rPr>
  </w:style>
  <w:style w:type="paragraph" w:styleId="berschrift5">
    <w:name w:val="heading 5"/>
    <w:basedOn w:val="Standard"/>
    <w:next w:val="Standard"/>
    <w:link w:val="berschrift5Zchn"/>
    <w:semiHidden/>
    <w:unhideWhenUsed/>
    <w:qFormat/>
    <w:rsid w:val="00555C81"/>
    <w:pPr>
      <w:keepNext/>
      <w:keepLines/>
      <w:spacing w:before="200"/>
      <w:outlineLvl w:val="4"/>
    </w:pPr>
    <w:rPr>
      <w:rFonts w:asciiTheme="majorHAnsi" w:eastAsiaTheme="majorEastAsia" w:hAnsiTheme="majorHAnsi" w:cstheme="majorBidi"/>
      <w:color w:val="00003F" w:themeColor="accent1" w:themeShade="7F"/>
    </w:rPr>
  </w:style>
  <w:style w:type="paragraph" w:styleId="berschrift6">
    <w:name w:val="heading 6"/>
    <w:basedOn w:val="Standard"/>
    <w:next w:val="Standard"/>
    <w:link w:val="berschrift6Zchn"/>
    <w:semiHidden/>
    <w:unhideWhenUsed/>
    <w:qFormat/>
    <w:rsid w:val="00555C81"/>
    <w:pPr>
      <w:keepNext/>
      <w:keepLines/>
      <w:spacing w:before="200"/>
      <w:outlineLvl w:val="5"/>
    </w:pPr>
    <w:rPr>
      <w:rFonts w:asciiTheme="majorHAnsi" w:eastAsiaTheme="majorEastAsia" w:hAnsiTheme="majorHAnsi" w:cstheme="majorBidi"/>
      <w:i/>
      <w:iCs/>
      <w:color w:val="00003F" w:themeColor="accent1" w:themeShade="7F"/>
    </w:rPr>
  </w:style>
  <w:style w:type="paragraph" w:styleId="berschrift7">
    <w:name w:val="heading 7"/>
    <w:basedOn w:val="Standard"/>
    <w:next w:val="Standard"/>
    <w:link w:val="berschrift7Zchn"/>
    <w:semiHidden/>
    <w:unhideWhenUsed/>
    <w:qFormat/>
    <w:rsid w:val="00555C81"/>
    <w:pPr>
      <w:keepNext/>
      <w:keepLines/>
      <w:spacing w:before="200"/>
      <w:outlineLvl w:val="6"/>
    </w:pPr>
    <w:rPr>
      <w:rFonts w:asciiTheme="majorHAnsi" w:eastAsiaTheme="majorEastAsia" w:hAnsiTheme="majorHAnsi" w:cstheme="majorBidi"/>
      <w:i/>
      <w:iCs/>
      <w:color w:val="0000DF" w:themeColor="text1" w:themeTint="BF"/>
    </w:rPr>
  </w:style>
  <w:style w:type="paragraph" w:styleId="berschrift8">
    <w:name w:val="heading 8"/>
    <w:basedOn w:val="Standard"/>
    <w:next w:val="Standard"/>
    <w:link w:val="berschrift8Zchn"/>
    <w:semiHidden/>
    <w:unhideWhenUsed/>
    <w:qFormat/>
    <w:rsid w:val="00555C81"/>
    <w:pPr>
      <w:keepNext/>
      <w:keepLines/>
      <w:spacing w:before="200"/>
      <w:outlineLvl w:val="7"/>
    </w:pPr>
    <w:rPr>
      <w:rFonts w:asciiTheme="majorHAnsi" w:eastAsiaTheme="majorEastAsia" w:hAnsiTheme="majorHAnsi" w:cstheme="majorBidi"/>
      <w:color w:val="0000DF" w:themeColor="text1" w:themeTint="BF"/>
      <w:sz w:val="20"/>
      <w:szCs w:val="20"/>
    </w:rPr>
  </w:style>
  <w:style w:type="paragraph" w:styleId="berschrift9">
    <w:name w:val="heading 9"/>
    <w:basedOn w:val="Standard"/>
    <w:next w:val="Standard"/>
    <w:link w:val="berschrift9Zchn"/>
    <w:semiHidden/>
    <w:unhideWhenUsed/>
    <w:qFormat/>
    <w:rsid w:val="00555C81"/>
    <w:pPr>
      <w:keepNext/>
      <w:keepLines/>
      <w:spacing w:before="200"/>
      <w:outlineLvl w:val="8"/>
    </w:pPr>
    <w:rPr>
      <w:rFonts w:asciiTheme="majorHAnsi" w:eastAsiaTheme="majorEastAsia" w:hAnsiTheme="majorHAnsi" w:cstheme="majorBidi"/>
      <w:i/>
      <w:iCs/>
      <w:color w:val="0000DF"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oldLead-In">
    <w:name w:val="Bold Lead-In"/>
    <w:link w:val="BoldLead-InChar"/>
    <w:rsid w:val="00D26FB1"/>
    <w:rPr>
      <w:rFonts w:ascii="Arial" w:hAnsi="Arial" w:cs="Arial"/>
      <w:b/>
      <w:bCs/>
      <w:kern w:val="32"/>
      <w:szCs w:val="32"/>
      <w:lang w:val="en-US" w:eastAsia="en-US"/>
    </w:rPr>
  </w:style>
  <w:style w:type="character" w:customStyle="1" w:styleId="BoldLead-InChar">
    <w:name w:val="Bold Lead-In Char"/>
    <w:basedOn w:val="Absatz-Standardschriftart"/>
    <w:link w:val="BoldLead-In"/>
    <w:rsid w:val="00D26FB1"/>
    <w:rPr>
      <w:rFonts w:ascii="Arial" w:hAnsi="Arial" w:cs="Arial"/>
      <w:b/>
      <w:bCs/>
      <w:kern w:val="32"/>
      <w:szCs w:val="32"/>
      <w:lang w:val="en-US" w:eastAsia="en-US" w:bidi="ar-SA"/>
    </w:rPr>
  </w:style>
  <w:style w:type="paragraph" w:customStyle="1" w:styleId="CoverHeader">
    <w:name w:val="Cover Header"/>
    <w:rsid w:val="00260987"/>
    <w:rPr>
      <w:rFonts w:ascii="Arial" w:hAnsi="Arial" w:cs="Arial"/>
      <w:bCs/>
      <w:color w:val="B5121B"/>
      <w:kern w:val="32"/>
      <w:sz w:val="52"/>
      <w:szCs w:val="32"/>
      <w:lang w:val="en-US" w:eastAsia="en-US"/>
    </w:rPr>
  </w:style>
  <w:style w:type="paragraph" w:customStyle="1" w:styleId="CoverSubheader">
    <w:name w:val="Cover Subheader"/>
    <w:rsid w:val="00260987"/>
    <w:rPr>
      <w:rFonts w:ascii="Arial" w:hAnsi="Arial" w:cs="Arial"/>
      <w:bCs/>
      <w:kern w:val="32"/>
      <w:sz w:val="36"/>
      <w:szCs w:val="32"/>
      <w:lang w:val="en-US" w:eastAsia="en-US"/>
    </w:rPr>
  </w:style>
  <w:style w:type="paragraph" w:customStyle="1" w:styleId="WhiteTextRedBox">
    <w:name w:val="White Text Red Box"/>
    <w:rsid w:val="0079593E"/>
    <w:rPr>
      <w:rFonts w:ascii="Arial" w:hAnsi="Arial"/>
      <w:color w:val="FFFFFF"/>
      <w:sz w:val="28"/>
      <w:szCs w:val="24"/>
      <w:lang w:val="ru-RU" w:eastAsia="en-US"/>
    </w:rPr>
  </w:style>
  <w:style w:type="paragraph" w:customStyle="1" w:styleId="CaptionTopofPage">
    <w:name w:val="Caption Top of Page"/>
    <w:rsid w:val="00E0173F"/>
    <w:rPr>
      <w:rFonts w:ascii="Arial" w:hAnsi="Arial" w:cs="Arial"/>
      <w:bCs/>
      <w:color w:val="B5121B"/>
      <w:kern w:val="32"/>
      <w:sz w:val="16"/>
      <w:szCs w:val="32"/>
      <w:lang w:val="en-US" w:eastAsia="en-US"/>
    </w:rPr>
  </w:style>
  <w:style w:type="paragraph" w:customStyle="1" w:styleId="Internaltextline">
    <w:name w:val="Internal text line"/>
    <w:rsid w:val="00960857"/>
    <w:pPr>
      <w:jc w:val="right"/>
    </w:pPr>
    <w:rPr>
      <w:rFonts w:ascii="Arial" w:hAnsi="Arial"/>
      <w:color w:val="999999"/>
      <w:sz w:val="18"/>
      <w:szCs w:val="24"/>
      <w:lang w:val="en-US" w:eastAsia="en-US"/>
    </w:rPr>
  </w:style>
  <w:style w:type="character" w:styleId="Seitenzahl">
    <w:name w:val="page number"/>
    <w:basedOn w:val="Absatz-Standardschriftart"/>
    <w:rsid w:val="002B794E"/>
    <w:rPr>
      <w:rFonts w:ascii="Arial" w:hAnsi="Arial"/>
      <w:sz w:val="20"/>
    </w:rPr>
  </w:style>
  <w:style w:type="paragraph" w:customStyle="1" w:styleId="Bullets">
    <w:name w:val="Bullets"/>
    <w:rsid w:val="00D26FB1"/>
    <w:pPr>
      <w:numPr>
        <w:numId w:val="1"/>
      </w:numPr>
    </w:pPr>
    <w:rPr>
      <w:rFonts w:ascii="Arial" w:hAnsi="Arial" w:cs="Arial"/>
      <w:bCs/>
      <w:kern w:val="32"/>
      <w:szCs w:val="32"/>
      <w:lang w:val="en-US" w:eastAsia="en-US"/>
    </w:rPr>
  </w:style>
  <w:style w:type="paragraph" w:styleId="Verzeichnis1">
    <w:name w:val="toc 1"/>
    <w:basedOn w:val="Standard"/>
    <w:next w:val="Standard"/>
    <w:autoRedefine/>
    <w:uiPriority w:val="39"/>
    <w:rsid w:val="00FF55B2"/>
    <w:pPr>
      <w:tabs>
        <w:tab w:val="right" w:leader="dot" w:pos="8299"/>
      </w:tabs>
      <w:spacing w:line="480" w:lineRule="auto"/>
    </w:pPr>
  </w:style>
  <w:style w:type="paragraph" w:styleId="Verzeichnis3">
    <w:name w:val="toc 3"/>
    <w:basedOn w:val="Standard"/>
    <w:next w:val="Standard"/>
    <w:autoRedefine/>
    <w:uiPriority w:val="39"/>
    <w:rsid w:val="00E54377"/>
    <w:pPr>
      <w:ind w:left="400"/>
    </w:pPr>
  </w:style>
  <w:style w:type="paragraph" w:styleId="Verzeichnis2">
    <w:name w:val="toc 2"/>
    <w:basedOn w:val="Standard"/>
    <w:next w:val="Standard"/>
    <w:autoRedefine/>
    <w:uiPriority w:val="39"/>
    <w:rsid w:val="00063933"/>
    <w:pPr>
      <w:tabs>
        <w:tab w:val="right" w:leader="dot" w:pos="8299"/>
      </w:tabs>
      <w:spacing w:before="120"/>
      <w:ind w:left="198"/>
    </w:pPr>
    <w:rPr>
      <w:noProof/>
    </w:rPr>
  </w:style>
  <w:style w:type="character" w:styleId="Hyperlink">
    <w:name w:val="Hyperlink"/>
    <w:basedOn w:val="Absatz-Standardschriftart"/>
    <w:uiPriority w:val="99"/>
    <w:rsid w:val="00E54377"/>
    <w:rPr>
      <w:color w:val="0000FF"/>
      <w:u w:val="single"/>
    </w:rPr>
  </w:style>
  <w:style w:type="paragraph" w:customStyle="1" w:styleId="Address">
    <w:name w:val="Address"/>
    <w:basedOn w:val="Standard"/>
    <w:rsid w:val="00E54377"/>
    <w:pPr>
      <w:jc w:val="right"/>
    </w:pPr>
    <w:rPr>
      <w:rFonts w:cs="Arial"/>
      <w:sz w:val="18"/>
      <w:szCs w:val="18"/>
    </w:rPr>
  </w:style>
  <w:style w:type="paragraph" w:customStyle="1" w:styleId="Copyright">
    <w:name w:val="Copyright"/>
    <w:basedOn w:val="Standard"/>
    <w:rsid w:val="00E54377"/>
    <w:pPr>
      <w:autoSpaceDE w:val="0"/>
      <w:autoSpaceDN w:val="0"/>
      <w:adjustRightInd w:val="0"/>
    </w:pPr>
    <w:rPr>
      <w:rFonts w:cs="Arial"/>
      <w:sz w:val="10"/>
      <w:szCs w:val="10"/>
    </w:rPr>
  </w:style>
  <w:style w:type="paragraph" w:styleId="Kopfzeile">
    <w:name w:val="header"/>
    <w:basedOn w:val="Standard"/>
    <w:rsid w:val="00E54377"/>
    <w:pPr>
      <w:tabs>
        <w:tab w:val="center" w:pos="4320"/>
        <w:tab w:val="right" w:pos="8640"/>
      </w:tabs>
    </w:pPr>
  </w:style>
  <w:style w:type="paragraph" w:styleId="Fuzeile">
    <w:name w:val="footer"/>
    <w:basedOn w:val="Standard"/>
    <w:rsid w:val="00E54377"/>
    <w:pPr>
      <w:tabs>
        <w:tab w:val="center" w:pos="4320"/>
        <w:tab w:val="right" w:pos="8640"/>
      </w:tabs>
    </w:pPr>
  </w:style>
  <w:style w:type="paragraph" w:customStyle="1" w:styleId="Italictext">
    <w:name w:val="Italic text"/>
    <w:rsid w:val="00B327FF"/>
    <w:rPr>
      <w:rFonts w:ascii="Arial" w:hAnsi="Arial"/>
      <w:i/>
      <w:szCs w:val="24"/>
      <w:lang w:val="en-US" w:eastAsia="en-US"/>
    </w:rPr>
  </w:style>
  <w:style w:type="character" w:customStyle="1" w:styleId="berschrift1Zchn">
    <w:name w:val="Überschrift 1 Zchn"/>
    <w:aliases w:val="BI-Titel Zchn"/>
    <w:basedOn w:val="Absatz-Standardschriftart"/>
    <w:link w:val="berschrift1"/>
    <w:rsid w:val="005C55B6"/>
    <w:rPr>
      <w:rFonts w:ascii="Arial" w:hAnsi="Arial" w:cs="Arial"/>
      <w:b/>
      <w:bCs/>
      <w:color w:val="FFFFFF"/>
      <w:kern w:val="32"/>
      <w:sz w:val="28"/>
      <w:szCs w:val="32"/>
      <w:lang w:eastAsia="en-US"/>
    </w:rPr>
  </w:style>
  <w:style w:type="paragraph" w:styleId="Sprechblasentext">
    <w:name w:val="Balloon Text"/>
    <w:basedOn w:val="Standard"/>
    <w:semiHidden/>
    <w:rsid w:val="00770970"/>
    <w:rPr>
      <w:rFonts w:ascii="Tahoma" w:hAnsi="Tahoma" w:cs="Tahoma"/>
      <w:sz w:val="16"/>
      <w:szCs w:val="16"/>
    </w:rPr>
  </w:style>
  <w:style w:type="paragraph" w:styleId="Inhaltsverzeichnisberschrift">
    <w:name w:val="TOC Heading"/>
    <w:basedOn w:val="berschrift1"/>
    <w:next w:val="Standard"/>
    <w:uiPriority w:val="39"/>
    <w:unhideWhenUsed/>
    <w:qFormat/>
    <w:rsid w:val="0090487F"/>
    <w:pPr>
      <w:keepLines/>
      <w:spacing w:before="480" w:after="0" w:line="276" w:lineRule="auto"/>
      <w:outlineLvl w:val="9"/>
    </w:pPr>
    <w:rPr>
      <w:rFonts w:asciiTheme="majorHAnsi" w:eastAsiaTheme="majorEastAsia" w:hAnsiTheme="majorHAnsi" w:cstheme="majorBidi"/>
      <w:b w:val="0"/>
      <w:color w:val="00005F" w:themeColor="accent1" w:themeShade="BF"/>
      <w:kern w:val="0"/>
      <w:szCs w:val="28"/>
    </w:rPr>
  </w:style>
  <w:style w:type="paragraph" w:customStyle="1" w:styleId="BI-1">
    <w:name w:val="BI-Ü1"/>
    <w:basedOn w:val="berschrift1"/>
    <w:link w:val="BI-1Zchn"/>
    <w:qFormat/>
    <w:rsid w:val="00893A7C"/>
    <w:pPr>
      <w:pBdr>
        <w:bottom w:val="single" w:sz="12" w:space="1" w:color="auto"/>
      </w:pBdr>
    </w:pPr>
    <w:rPr>
      <w:color w:val="0070C0"/>
      <w:sz w:val="32"/>
    </w:rPr>
  </w:style>
  <w:style w:type="paragraph" w:customStyle="1" w:styleId="BI-2">
    <w:name w:val="BI-Ü2"/>
    <w:basedOn w:val="berschrift2"/>
    <w:link w:val="BI-2Zchn"/>
    <w:uiPriority w:val="99"/>
    <w:qFormat/>
    <w:rsid w:val="00627262"/>
    <w:rPr>
      <w:b/>
      <w:color w:val="0070C0"/>
      <w:sz w:val="28"/>
    </w:rPr>
  </w:style>
  <w:style w:type="character" w:customStyle="1" w:styleId="BI-1Zchn">
    <w:name w:val="BI-Ü1 Zchn"/>
    <w:basedOn w:val="Absatz-Standardschriftart"/>
    <w:link w:val="BI-1"/>
    <w:rsid w:val="00893A7C"/>
    <w:rPr>
      <w:rFonts w:ascii="Arial" w:hAnsi="Arial" w:cs="Arial"/>
      <w:b/>
      <w:bCs/>
      <w:color w:val="0070C0"/>
      <w:kern w:val="32"/>
      <w:sz w:val="32"/>
      <w:szCs w:val="32"/>
      <w:lang w:eastAsia="en-US"/>
    </w:rPr>
  </w:style>
  <w:style w:type="paragraph" w:customStyle="1" w:styleId="BI-3">
    <w:name w:val="BI-Ü3"/>
    <w:basedOn w:val="berschrift3"/>
    <w:link w:val="BI-3Zchn"/>
    <w:uiPriority w:val="99"/>
    <w:qFormat/>
    <w:rsid w:val="00627262"/>
    <w:rPr>
      <w:b/>
      <w:color w:val="0070C0"/>
      <w:sz w:val="24"/>
    </w:rPr>
  </w:style>
  <w:style w:type="character" w:customStyle="1" w:styleId="BI-2Zchn">
    <w:name w:val="BI-Ü2 Zchn"/>
    <w:basedOn w:val="Absatz-Standardschriftart"/>
    <w:link w:val="BI-2"/>
    <w:uiPriority w:val="99"/>
    <w:rsid w:val="00627262"/>
    <w:rPr>
      <w:rFonts w:ascii="Arial" w:hAnsi="Arial" w:cs="Arial"/>
      <w:b/>
      <w:bCs/>
      <w:iCs/>
      <w:color w:val="0070C0"/>
      <w:sz w:val="28"/>
      <w:szCs w:val="28"/>
      <w:lang w:eastAsia="en-US"/>
    </w:rPr>
  </w:style>
  <w:style w:type="paragraph" w:customStyle="1" w:styleId="BI-4">
    <w:name w:val="BI-Ü4"/>
    <w:basedOn w:val="berschrift4"/>
    <w:link w:val="BI-4Zchn"/>
    <w:uiPriority w:val="99"/>
    <w:qFormat/>
    <w:rsid w:val="00627262"/>
    <w:rPr>
      <w:rFonts w:ascii="Arial" w:hAnsi="Arial"/>
      <w:color w:val="0070C0"/>
    </w:rPr>
  </w:style>
  <w:style w:type="character" w:customStyle="1" w:styleId="BI-3Zchn">
    <w:name w:val="BI-Ü3 Zchn"/>
    <w:basedOn w:val="Absatz-Standardschriftart"/>
    <w:link w:val="BI-3"/>
    <w:uiPriority w:val="99"/>
    <w:rsid w:val="00627262"/>
    <w:rPr>
      <w:rFonts w:ascii="Arial" w:hAnsi="Arial" w:cs="Arial"/>
      <w:b/>
      <w:bCs/>
      <w:color w:val="0070C0"/>
      <w:sz w:val="24"/>
      <w:szCs w:val="26"/>
      <w:lang w:eastAsia="en-US"/>
    </w:rPr>
  </w:style>
  <w:style w:type="character" w:customStyle="1" w:styleId="BI-4Zchn">
    <w:name w:val="BI-Ü4 Zchn"/>
    <w:basedOn w:val="Absatz-Standardschriftart"/>
    <w:link w:val="BI-4"/>
    <w:uiPriority w:val="99"/>
    <w:rsid w:val="00627262"/>
    <w:rPr>
      <w:rFonts w:ascii="Arial" w:eastAsiaTheme="majorEastAsia" w:hAnsi="Arial" w:cstheme="majorBidi"/>
      <w:b/>
      <w:bCs/>
      <w:i/>
      <w:iCs/>
      <w:color w:val="0070C0"/>
      <w:sz w:val="22"/>
      <w:szCs w:val="22"/>
      <w:lang w:eastAsia="en-US"/>
    </w:rPr>
  </w:style>
  <w:style w:type="character" w:customStyle="1" w:styleId="berschrift4Zchn">
    <w:name w:val="Überschrift 4 Zchn"/>
    <w:basedOn w:val="Absatz-Standardschriftart"/>
    <w:link w:val="berschrift4"/>
    <w:rsid w:val="006B48A9"/>
    <w:rPr>
      <w:rFonts w:asciiTheme="majorHAnsi" w:eastAsiaTheme="majorEastAsia" w:hAnsiTheme="majorHAnsi" w:cstheme="majorBidi"/>
      <w:b/>
      <w:bCs/>
      <w:i/>
      <w:iCs/>
      <w:color w:val="000080" w:themeColor="accent1"/>
      <w:sz w:val="22"/>
      <w:szCs w:val="22"/>
      <w:lang w:eastAsia="en-US"/>
    </w:rPr>
  </w:style>
  <w:style w:type="table" w:styleId="HelleListe-Akzent1">
    <w:name w:val="Light List Accent 1"/>
    <w:basedOn w:val="NormaleTabelle"/>
    <w:uiPriority w:val="61"/>
    <w:rsid w:val="008511F5"/>
    <w:tblPr>
      <w:tblStyleRowBandSize w:val="1"/>
      <w:tblStyleColBandSize w:val="1"/>
      <w:tblBorders>
        <w:top w:val="single" w:sz="8" w:space="0" w:color="000080" w:themeColor="accent1"/>
        <w:left w:val="single" w:sz="8" w:space="0" w:color="000080" w:themeColor="accent1"/>
        <w:bottom w:val="single" w:sz="8" w:space="0" w:color="000080" w:themeColor="accent1"/>
        <w:right w:val="single" w:sz="8" w:space="0" w:color="000080" w:themeColor="accent1"/>
      </w:tblBorders>
    </w:tblPr>
    <w:tblStylePr w:type="firstRow">
      <w:pPr>
        <w:spacing w:before="0" w:after="0" w:line="240" w:lineRule="auto"/>
      </w:pPr>
      <w:rPr>
        <w:b/>
        <w:bCs/>
        <w:color w:val="FFFFFF" w:themeColor="background1"/>
      </w:rPr>
      <w:tblPr/>
      <w:tcPr>
        <w:shd w:val="clear" w:color="auto" w:fill="000080" w:themeFill="accent1"/>
      </w:tcPr>
    </w:tblStylePr>
    <w:tblStylePr w:type="lastRow">
      <w:pPr>
        <w:spacing w:before="0" w:after="0" w:line="240" w:lineRule="auto"/>
      </w:pPr>
      <w:rPr>
        <w:b/>
        <w:bCs/>
      </w:rPr>
      <w:tblPr/>
      <w:tcPr>
        <w:tcBorders>
          <w:top w:val="double" w:sz="6" w:space="0" w:color="000080" w:themeColor="accent1"/>
          <w:left w:val="single" w:sz="8" w:space="0" w:color="000080" w:themeColor="accent1"/>
          <w:bottom w:val="single" w:sz="8" w:space="0" w:color="000080" w:themeColor="accent1"/>
          <w:right w:val="single" w:sz="8" w:space="0" w:color="000080" w:themeColor="accent1"/>
        </w:tcBorders>
      </w:tcPr>
    </w:tblStylePr>
    <w:tblStylePr w:type="firstCol">
      <w:rPr>
        <w:b/>
        <w:bCs/>
      </w:rPr>
    </w:tblStylePr>
    <w:tblStylePr w:type="lastCol">
      <w:rPr>
        <w:b/>
        <w:bCs/>
      </w:rPr>
    </w:tblStylePr>
    <w:tblStylePr w:type="band1Vert">
      <w:tblPr/>
      <w:tcPr>
        <w:tcBorders>
          <w:top w:val="single" w:sz="8" w:space="0" w:color="000080" w:themeColor="accent1"/>
          <w:left w:val="single" w:sz="8" w:space="0" w:color="000080" w:themeColor="accent1"/>
          <w:bottom w:val="single" w:sz="8" w:space="0" w:color="000080" w:themeColor="accent1"/>
          <w:right w:val="single" w:sz="8" w:space="0" w:color="000080" w:themeColor="accent1"/>
        </w:tcBorders>
      </w:tcPr>
    </w:tblStylePr>
    <w:tblStylePr w:type="band1Horz">
      <w:tblPr/>
      <w:tcPr>
        <w:tcBorders>
          <w:top w:val="single" w:sz="8" w:space="0" w:color="000080" w:themeColor="accent1"/>
          <w:left w:val="single" w:sz="8" w:space="0" w:color="000080" w:themeColor="accent1"/>
          <w:bottom w:val="single" w:sz="8" w:space="0" w:color="000080" w:themeColor="accent1"/>
          <w:right w:val="single" w:sz="8" w:space="0" w:color="000080" w:themeColor="accent1"/>
        </w:tcBorders>
      </w:tcPr>
    </w:tblStylePr>
  </w:style>
  <w:style w:type="paragraph" w:styleId="StandardWeb">
    <w:name w:val="Normal (Web)"/>
    <w:basedOn w:val="Standard"/>
    <w:uiPriority w:val="99"/>
    <w:unhideWhenUsed/>
    <w:rsid w:val="008E0738"/>
    <w:pPr>
      <w:spacing w:before="100" w:beforeAutospacing="1" w:after="100" w:afterAutospacing="1"/>
      <w:jc w:val="left"/>
    </w:pPr>
    <w:rPr>
      <w:rFonts w:ascii="Times New Roman" w:hAnsi="Times New Roman"/>
      <w:sz w:val="24"/>
      <w:szCs w:val="24"/>
      <w:lang w:eastAsia="de-DE"/>
    </w:rPr>
  </w:style>
  <w:style w:type="character" w:styleId="Fett">
    <w:name w:val="Strong"/>
    <w:basedOn w:val="Absatz-Standardschriftart"/>
    <w:uiPriority w:val="22"/>
    <w:qFormat/>
    <w:rsid w:val="008E0738"/>
    <w:rPr>
      <w:b/>
      <w:bCs/>
    </w:rPr>
  </w:style>
  <w:style w:type="table" w:styleId="Tabellenraster">
    <w:name w:val="Table Grid"/>
    <w:basedOn w:val="NormaleTabelle"/>
    <w:uiPriority w:val="39"/>
    <w:rsid w:val="00CC04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link w:val="ListenabsatzZchn"/>
    <w:uiPriority w:val="34"/>
    <w:qFormat/>
    <w:rsid w:val="007F3D5F"/>
    <w:pPr>
      <w:ind w:left="720"/>
      <w:contextualSpacing/>
    </w:pPr>
  </w:style>
  <w:style w:type="character" w:customStyle="1" w:styleId="ListenabsatzZchn">
    <w:name w:val="Listenabsatz Zchn"/>
    <w:basedOn w:val="Absatz-Standardschriftart"/>
    <w:link w:val="Listenabsatz"/>
    <w:uiPriority w:val="34"/>
    <w:rsid w:val="009A7FB7"/>
    <w:rPr>
      <w:rFonts w:ascii="Arial" w:hAnsi="Arial"/>
      <w:sz w:val="22"/>
      <w:szCs w:val="22"/>
      <w:lang w:eastAsia="en-US"/>
    </w:rPr>
  </w:style>
  <w:style w:type="paragraph" w:customStyle="1" w:styleId="Pa13">
    <w:name w:val="Pa13"/>
    <w:basedOn w:val="Standard"/>
    <w:next w:val="Standard"/>
    <w:uiPriority w:val="99"/>
    <w:rsid w:val="00A657EA"/>
    <w:pPr>
      <w:autoSpaceDE w:val="0"/>
      <w:autoSpaceDN w:val="0"/>
      <w:adjustRightInd w:val="0"/>
      <w:spacing w:line="161" w:lineRule="atLeast"/>
      <w:jc w:val="left"/>
    </w:pPr>
    <w:rPr>
      <w:rFonts w:eastAsiaTheme="minorEastAsia" w:cs="Arial"/>
      <w:sz w:val="24"/>
      <w:szCs w:val="24"/>
      <w:lang w:eastAsia="de-DE"/>
    </w:rPr>
  </w:style>
  <w:style w:type="table" w:styleId="TabelleEinfach1">
    <w:name w:val="Table Simple 1"/>
    <w:basedOn w:val="NormaleTabelle"/>
    <w:rsid w:val="00A657EA"/>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Bildberschrift">
    <w:name w:val="Bildüberschrift"/>
    <w:basedOn w:val="Absatz-Standardschriftart"/>
    <w:rsid w:val="00F067AE"/>
    <w:rPr>
      <w:i/>
      <w:iCs/>
      <w:sz w:val="20"/>
    </w:rPr>
  </w:style>
  <w:style w:type="paragraph" w:styleId="IntensivesZitat">
    <w:name w:val="Intense Quote"/>
    <w:aliases w:val="Modulname"/>
    <w:basedOn w:val="Standard"/>
    <w:next w:val="Standard"/>
    <w:link w:val="IntensivesZitatZchn"/>
    <w:autoRedefine/>
    <w:uiPriority w:val="99"/>
    <w:qFormat/>
    <w:rsid w:val="00756CE1"/>
    <w:pPr>
      <w:pBdr>
        <w:bottom w:val="single" w:sz="4" w:space="4" w:color="0070C0"/>
      </w:pBdr>
      <w:jc w:val="left"/>
    </w:pPr>
    <w:rPr>
      <w:b/>
      <w:bCs/>
      <w:iCs/>
    </w:rPr>
  </w:style>
  <w:style w:type="character" w:customStyle="1" w:styleId="IntensivesZitatZchn">
    <w:name w:val="Intensives Zitat Zchn"/>
    <w:aliases w:val="Modulname Zchn"/>
    <w:basedOn w:val="Absatz-Standardschriftart"/>
    <w:link w:val="IntensivesZitat"/>
    <w:uiPriority w:val="99"/>
    <w:rsid w:val="00756CE1"/>
    <w:rPr>
      <w:rFonts w:ascii="Arial" w:hAnsi="Arial"/>
      <w:b/>
      <w:bCs/>
      <w:iCs/>
      <w:sz w:val="22"/>
      <w:szCs w:val="22"/>
      <w:lang w:eastAsia="en-US"/>
    </w:rPr>
  </w:style>
  <w:style w:type="paragraph" w:customStyle="1" w:styleId="WichtigerHinweis">
    <w:name w:val="Wichtiger Hinweis"/>
    <w:basedOn w:val="Standard"/>
    <w:next w:val="Standard"/>
    <w:link w:val="WichtigerHinweisZchn"/>
    <w:rsid w:val="003954CE"/>
    <w:pPr>
      <w:numPr>
        <w:numId w:val="2"/>
      </w:numPr>
      <w:pBdr>
        <w:top w:val="single" w:sz="24" w:space="1" w:color="CECEEA"/>
        <w:left w:val="single" w:sz="24" w:space="4" w:color="CECEEA"/>
        <w:bottom w:val="single" w:sz="24" w:space="1" w:color="CECEEA"/>
        <w:right w:val="single" w:sz="24" w:space="4" w:color="CECEEA"/>
      </w:pBdr>
      <w:spacing w:before="120" w:after="120"/>
    </w:pPr>
    <w:rPr>
      <w:rFonts w:ascii="Futura Bk BT" w:hAnsi="Futura Bk BT"/>
      <w:sz w:val="24"/>
      <w:szCs w:val="24"/>
      <w:lang w:eastAsia="de-DE"/>
    </w:rPr>
  </w:style>
  <w:style w:type="character" w:customStyle="1" w:styleId="WichtigerHinweisZchn">
    <w:name w:val="Wichtiger Hinweis Zchn"/>
    <w:basedOn w:val="Absatz-Standardschriftart"/>
    <w:link w:val="WichtigerHinweis"/>
    <w:rsid w:val="003954CE"/>
    <w:rPr>
      <w:rFonts w:ascii="Futura Bk BT" w:hAnsi="Futura Bk BT"/>
      <w:sz w:val="24"/>
      <w:szCs w:val="24"/>
    </w:rPr>
  </w:style>
  <w:style w:type="character" w:customStyle="1" w:styleId="UntertitelZchn">
    <w:name w:val="Untertitel Zchn"/>
    <w:basedOn w:val="Absatz-Standardschriftart"/>
    <w:link w:val="Untertitel"/>
    <w:rsid w:val="001149A7"/>
    <w:rPr>
      <w:rFonts w:ascii="Arial" w:hAnsi="Arial"/>
      <w:color w:val="C00000"/>
      <w:lang w:eastAsia="en-US"/>
    </w:rPr>
  </w:style>
  <w:style w:type="paragraph" w:styleId="Untertitel">
    <w:name w:val="Subtitle"/>
    <w:basedOn w:val="Standard"/>
    <w:link w:val="UntertitelZchn"/>
    <w:qFormat/>
    <w:rsid w:val="001149A7"/>
    <w:pPr>
      <w:spacing w:before="360" w:after="60" w:line="276" w:lineRule="auto"/>
      <w:jc w:val="left"/>
    </w:pPr>
    <w:rPr>
      <w:color w:val="C00000"/>
      <w:sz w:val="20"/>
      <w:szCs w:val="20"/>
    </w:rPr>
  </w:style>
  <w:style w:type="character" w:customStyle="1" w:styleId="UntertitelZchn1">
    <w:name w:val="Untertitel Zchn1"/>
    <w:basedOn w:val="Absatz-Standardschriftart"/>
    <w:rsid w:val="001149A7"/>
    <w:rPr>
      <w:rFonts w:asciiTheme="majorHAnsi" w:eastAsiaTheme="majorEastAsia" w:hAnsiTheme="majorHAnsi" w:cstheme="majorBidi"/>
      <w:i/>
      <w:iCs/>
      <w:color w:val="000080" w:themeColor="accent1"/>
      <w:spacing w:val="15"/>
      <w:sz w:val="24"/>
      <w:szCs w:val="24"/>
      <w:lang w:eastAsia="en-US"/>
    </w:rPr>
  </w:style>
  <w:style w:type="paragraph" w:customStyle="1" w:styleId="msonospacing0">
    <w:name w:val="msonospacing"/>
    <w:basedOn w:val="Standard"/>
    <w:rsid w:val="001149A7"/>
    <w:pPr>
      <w:jc w:val="left"/>
    </w:pPr>
    <w:rPr>
      <w:rFonts w:cs="Arial"/>
      <w:sz w:val="20"/>
      <w:szCs w:val="20"/>
      <w:lang w:val="en-US"/>
    </w:rPr>
  </w:style>
  <w:style w:type="character" w:styleId="IntensiveHervorhebung">
    <w:name w:val="Intense Emphasis"/>
    <w:basedOn w:val="Absatz-Standardschriftart"/>
    <w:uiPriority w:val="21"/>
    <w:qFormat/>
    <w:rsid w:val="00647FCE"/>
    <w:rPr>
      <w:b/>
      <w:bCs/>
      <w:i/>
      <w:iCs/>
      <w:color w:val="000080" w:themeColor="accent1"/>
    </w:rPr>
  </w:style>
  <w:style w:type="character" w:styleId="BesuchterLink">
    <w:name w:val="FollowedHyperlink"/>
    <w:basedOn w:val="Absatz-Standardschriftart"/>
    <w:rsid w:val="009107B0"/>
    <w:rPr>
      <w:color w:val="800080" w:themeColor="followedHyperlink"/>
      <w:u w:val="single"/>
    </w:rPr>
  </w:style>
  <w:style w:type="paragraph" w:styleId="Abbildungsverzeichnis">
    <w:name w:val="table of figures"/>
    <w:basedOn w:val="Standard"/>
    <w:next w:val="Standard"/>
    <w:rsid w:val="00555C81"/>
  </w:style>
  <w:style w:type="paragraph" w:styleId="Anrede">
    <w:name w:val="Salutation"/>
    <w:basedOn w:val="Standard"/>
    <w:next w:val="Standard"/>
    <w:link w:val="AnredeZchn"/>
    <w:rsid w:val="00555C81"/>
  </w:style>
  <w:style w:type="character" w:customStyle="1" w:styleId="AnredeZchn">
    <w:name w:val="Anrede Zchn"/>
    <w:basedOn w:val="Absatz-Standardschriftart"/>
    <w:link w:val="Anrede"/>
    <w:rsid w:val="00555C81"/>
    <w:rPr>
      <w:rFonts w:ascii="Arial" w:hAnsi="Arial"/>
      <w:sz w:val="22"/>
      <w:szCs w:val="22"/>
      <w:lang w:eastAsia="en-US"/>
    </w:rPr>
  </w:style>
  <w:style w:type="paragraph" w:styleId="Aufzhlungszeichen">
    <w:name w:val="List Bullet"/>
    <w:basedOn w:val="Standard"/>
    <w:rsid w:val="00555C81"/>
    <w:pPr>
      <w:numPr>
        <w:numId w:val="3"/>
      </w:numPr>
      <w:contextualSpacing/>
    </w:pPr>
  </w:style>
  <w:style w:type="paragraph" w:styleId="Aufzhlungszeichen2">
    <w:name w:val="List Bullet 2"/>
    <w:basedOn w:val="Standard"/>
    <w:rsid w:val="00555C81"/>
    <w:pPr>
      <w:numPr>
        <w:numId w:val="4"/>
      </w:numPr>
      <w:contextualSpacing/>
    </w:pPr>
  </w:style>
  <w:style w:type="paragraph" w:styleId="Aufzhlungszeichen3">
    <w:name w:val="List Bullet 3"/>
    <w:basedOn w:val="Standard"/>
    <w:rsid w:val="00555C81"/>
    <w:pPr>
      <w:numPr>
        <w:numId w:val="5"/>
      </w:numPr>
      <w:contextualSpacing/>
    </w:pPr>
  </w:style>
  <w:style w:type="paragraph" w:styleId="Aufzhlungszeichen4">
    <w:name w:val="List Bullet 4"/>
    <w:basedOn w:val="Standard"/>
    <w:rsid w:val="00555C81"/>
    <w:pPr>
      <w:numPr>
        <w:numId w:val="6"/>
      </w:numPr>
      <w:contextualSpacing/>
    </w:pPr>
  </w:style>
  <w:style w:type="paragraph" w:styleId="Aufzhlungszeichen5">
    <w:name w:val="List Bullet 5"/>
    <w:basedOn w:val="Standard"/>
    <w:rsid w:val="00555C81"/>
    <w:pPr>
      <w:numPr>
        <w:numId w:val="7"/>
      </w:numPr>
      <w:contextualSpacing/>
    </w:pPr>
  </w:style>
  <w:style w:type="paragraph" w:styleId="Beschriftung">
    <w:name w:val="caption"/>
    <w:basedOn w:val="Standard"/>
    <w:next w:val="Standard"/>
    <w:semiHidden/>
    <w:unhideWhenUsed/>
    <w:qFormat/>
    <w:rsid w:val="00555C81"/>
    <w:pPr>
      <w:spacing w:after="200"/>
    </w:pPr>
    <w:rPr>
      <w:b/>
      <w:bCs/>
      <w:color w:val="000080" w:themeColor="accent1"/>
      <w:sz w:val="18"/>
      <w:szCs w:val="18"/>
    </w:rPr>
  </w:style>
  <w:style w:type="paragraph" w:styleId="Blocktext">
    <w:name w:val="Block Text"/>
    <w:basedOn w:val="Standard"/>
    <w:rsid w:val="00555C81"/>
    <w:pPr>
      <w:pBdr>
        <w:top w:val="single" w:sz="2" w:space="10" w:color="000080" w:themeColor="accent1" w:shadow="1" w:frame="1"/>
        <w:left w:val="single" w:sz="2" w:space="10" w:color="000080" w:themeColor="accent1" w:shadow="1" w:frame="1"/>
        <w:bottom w:val="single" w:sz="2" w:space="10" w:color="000080" w:themeColor="accent1" w:shadow="1" w:frame="1"/>
        <w:right w:val="single" w:sz="2" w:space="10" w:color="000080" w:themeColor="accent1" w:shadow="1" w:frame="1"/>
      </w:pBdr>
      <w:ind w:left="1152" w:right="1152"/>
    </w:pPr>
    <w:rPr>
      <w:rFonts w:asciiTheme="minorHAnsi" w:eastAsiaTheme="minorEastAsia" w:hAnsiTheme="minorHAnsi" w:cstheme="minorBidi"/>
      <w:i/>
      <w:iCs/>
      <w:color w:val="000080" w:themeColor="accent1"/>
    </w:rPr>
  </w:style>
  <w:style w:type="paragraph" w:styleId="Datum">
    <w:name w:val="Date"/>
    <w:basedOn w:val="Standard"/>
    <w:next w:val="Standard"/>
    <w:link w:val="DatumZchn"/>
    <w:rsid w:val="00555C81"/>
  </w:style>
  <w:style w:type="character" w:customStyle="1" w:styleId="DatumZchn">
    <w:name w:val="Datum Zchn"/>
    <w:basedOn w:val="Absatz-Standardschriftart"/>
    <w:link w:val="Datum"/>
    <w:rsid w:val="00555C81"/>
    <w:rPr>
      <w:rFonts w:ascii="Arial" w:hAnsi="Arial"/>
      <w:sz w:val="22"/>
      <w:szCs w:val="22"/>
      <w:lang w:eastAsia="en-US"/>
    </w:rPr>
  </w:style>
  <w:style w:type="paragraph" w:styleId="Dokumentstruktur">
    <w:name w:val="Document Map"/>
    <w:basedOn w:val="Standard"/>
    <w:link w:val="DokumentstrukturZchn"/>
    <w:rsid w:val="00555C81"/>
    <w:rPr>
      <w:rFonts w:ascii="Tahoma" w:hAnsi="Tahoma" w:cs="Tahoma"/>
      <w:sz w:val="16"/>
      <w:szCs w:val="16"/>
    </w:rPr>
  </w:style>
  <w:style w:type="character" w:customStyle="1" w:styleId="DokumentstrukturZchn">
    <w:name w:val="Dokumentstruktur Zchn"/>
    <w:basedOn w:val="Absatz-Standardschriftart"/>
    <w:link w:val="Dokumentstruktur"/>
    <w:rsid w:val="00555C81"/>
    <w:rPr>
      <w:rFonts w:ascii="Tahoma" w:hAnsi="Tahoma" w:cs="Tahoma"/>
      <w:sz w:val="16"/>
      <w:szCs w:val="16"/>
      <w:lang w:eastAsia="en-US"/>
    </w:rPr>
  </w:style>
  <w:style w:type="paragraph" w:styleId="E-Mail-Signatur">
    <w:name w:val="E-mail Signature"/>
    <w:basedOn w:val="Standard"/>
    <w:link w:val="E-Mail-SignaturZchn"/>
    <w:rsid w:val="00555C81"/>
  </w:style>
  <w:style w:type="character" w:customStyle="1" w:styleId="E-Mail-SignaturZchn">
    <w:name w:val="E-Mail-Signatur Zchn"/>
    <w:basedOn w:val="Absatz-Standardschriftart"/>
    <w:link w:val="E-Mail-Signatur"/>
    <w:rsid w:val="00555C81"/>
    <w:rPr>
      <w:rFonts w:ascii="Arial" w:hAnsi="Arial"/>
      <w:sz w:val="22"/>
      <w:szCs w:val="22"/>
      <w:lang w:eastAsia="en-US"/>
    </w:rPr>
  </w:style>
  <w:style w:type="paragraph" w:styleId="Endnotentext">
    <w:name w:val="endnote text"/>
    <w:basedOn w:val="Standard"/>
    <w:link w:val="EndnotentextZchn"/>
    <w:rsid w:val="00555C81"/>
    <w:rPr>
      <w:sz w:val="20"/>
      <w:szCs w:val="20"/>
    </w:rPr>
  </w:style>
  <w:style w:type="character" w:customStyle="1" w:styleId="EndnotentextZchn">
    <w:name w:val="Endnotentext Zchn"/>
    <w:basedOn w:val="Absatz-Standardschriftart"/>
    <w:link w:val="Endnotentext"/>
    <w:rsid w:val="00555C81"/>
    <w:rPr>
      <w:rFonts w:ascii="Arial" w:hAnsi="Arial"/>
      <w:lang w:eastAsia="en-US"/>
    </w:rPr>
  </w:style>
  <w:style w:type="paragraph" w:styleId="Fu-Endnotenberschrift">
    <w:name w:val="Note Heading"/>
    <w:basedOn w:val="Standard"/>
    <w:next w:val="Standard"/>
    <w:link w:val="Fu-EndnotenberschriftZchn"/>
    <w:rsid w:val="00555C81"/>
  </w:style>
  <w:style w:type="character" w:customStyle="1" w:styleId="Fu-EndnotenberschriftZchn">
    <w:name w:val="Fuß/-Endnotenüberschrift Zchn"/>
    <w:basedOn w:val="Absatz-Standardschriftart"/>
    <w:link w:val="Fu-Endnotenberschrift"/>
    <w:rsid w:val="00555C81"/>
    <w:rPr>
      <w:rFonts w:ascii="Arial" w:hAnsi="Arial"/>
      <w:sz w:val="22"/>
      <w:szCs w:val="22"/>
      <w:lang w:eastAsia="en-US"/>
    </w:rPr>
  </w:style>
  <w:style w:type="paragraph" w:styleId="Funotentext">
    <w:name w:val="footnote text"/>
    <w:basedOn w:val="Standard"/>
    <w:link w:val="FunotentextZchn"/>
    <w:rsid w:val="00555C81"/>
    <w:rPr>
      <w:sz w:val="20"/>
      <w:szCs w:val="20"/>
    </w:rPr>
  </w:style>
  <w:style w:type="character" w:customStyle="1" w:styleId="FunotentextZchn">
    <w:name w:val="Fußnotentext Zchn"/>
    <w:basedOn w:val="Absatz-Standardschriftart"/>
    <w:link w:val="Funotentext"/>
    <w:rsid w:val="00555C81"/>
    <w:rPr>
      <w:rFonts w:ascii="Arial" w:hAnsi="Arial"/>
      <w:lang w:eastAsia="en-US"/>
    </w:rPr>
  </w:style>
  <w:style w:type="paragraph" w:styleId="Gruformel">
    <w:name w:val="Closing"/>
    <w:basedOn w:val="Standard"/>
    <w:link w:val="GruformelZchn"/>
    <w:rsid w:val="00555C81"/>
    <w:pPr>
      <w:ind w:left="4252"/>
    </w:pPr>
  </w:style>
  <w:style w:type="character" w:customStyle="1" w:styleId="GruformelZchn">
    <w:name w:val="Grußformel Zchn"/>
    <w:basedOn w:val="Absatz-Standardschriftart"/>
    <w:link w:val="Gruformel"/>
    <w:rsid w:val="00555C81"/>
    <w:rPr>
      <w:rFonts w:ascii="Arial" w:hAnsi="Arial"/>
      <w:sz w:val="22"/>
      <w:szCs w:val="22"/>
      <w:lang w:eastAsia="en-US"/>
    </w:rPr>
  </w:style>
  <w:style w:type="paragraph" w:styleId="HTMLAdresse">
    <w:name w:val="HTML Address"/>
    <w:basedOn w:val="Standard"/>
    <w:link w:val="HTMLAdresseZchn"/>
    <w:rsid w:val="00555C81"/>
    <w:rPr>
      <w:i/>
      <w:iCs/>
    </w:rPr>
  </w:style>
  <w:style w:type="character" w:customStyle="1" w:styleId="HTMLAdresseZchn">
    <w:name w:val="HTML Adresse Zchn"/>
    <w:basedOn w:val="Absatz-Standardschriftart"/>
    <w:link w:val="HTMLAdresse"/>
    <w:rsid w:val="00555C81"/>
    <w:rPr>
      <w:rFonts w:ascii="Arial" w:hAnsi="Arial"/>
      <w:i/>
      <w:iCs/>
      <w:sz w:val="22"/>
      <w:szCs w:val="22"/>
      <w:lang w:eastAsia="en-US"/>
    </w:rPr>
  </w:style>
  <w:style w:type="paragraph" w:styleId="HTMLVorformatiert">
    <w:name w:val="HTML Preformatted"/>
    <w:basedOn w:val="Standard"/>
    <w:link w:val="HTMLVorformatiertZchn"/>
    <w:uiPriority w:val="99"/>
    <w:rsid w:val="00555C81"/>
    <w:rPr>
      <w:rFonts w:ascii="Consolas" w:hAnsi="Consolas" w:cs="Consolas"/>
      <w:sz w:val="20"/>
      <w:szCs w:val="20"/>
    </w:rPr>
  </w:style>
  <w:style w:type="character" w:customStyle="1" w:styleId="HTMLVorformatiertZchn">
    <w:name w:val="HTML Vorformatiert Zchn"/>
    <w:basedOn w:val="Absatz-Standardschriftart"/>
    <w:link w:val="HTMLVorformatiert"/>
    <w:uiPriority w:val="99"/>
    <w:rsid w:val="00555C81"/>
    <w:rPr>
      <w:rFonts w:ascii="Consolas" w:hAnsi="Consolas" w:cs="Consolas"/>
      <w:lang w:eastAsia="en-US"/>
    </w:rPr>
  </w:style>
  <w:style w:type="paragraph" w:styleId="Index1">
    <w:name w:val="index 1"/>
    <w:basedOn w:val="Standard"/>
    <w:next w:val="Standard"/>
    <w:autoRedefine/>
    <w:rsid w:val="00555C81"/>
    <w:pPr>
      <w:ind w:left="220" w:hanging="220"/>
    </w:pPr>
  </w:style>
  <w:style w:type="paragraph" w:styleId="Index2">
    <w:name w:val="index 2"/>
    <w:basedOn w:val="Standard"/>
    <w:next w:val="Standard"/>
    <w:autoRedefine/>
    <w:rsid w:val="00555C81"/>
    <w:pPr>
      <w:ind w:left="440" w:hanging="220"/>
    </w:pPr>
  </w:style>
  <w:style w:type="paragraph" w:styleId="Index3">
    <w:name w:val="index 3"/>
    <w:basedOn w:val="Standard"/>
    <w:next w:val="Standard"/>
    <w:autoRedefine/>
    <w:rsid w:val="00555C81"/>
    <w:pPr>
      <w:ind w:left="660" w:hanging="220"/>
    </w:pPr>
  </w:style>
  <w:style w:type="paragraph" w:styleId="Index4">
    <w:name w:val="index 4"/>
    <w:basedOn w:val="Standard"/>
    <w:next w:val="Standard"/>
    <w:autoRedefine/>
    <w:rsid w:val="00555C81"/>
    <w:pPr>
      <w:ind w:left="880" w:hanging="220"/>
    </w:pPr>
  </w:style>
  <w:style w:type="paragraph" w:styleId="Index5">
    <w:name w:val="index 5"/>
    <w:basedOn w:val="Standard"/>
    <w:next w:val="Standard"/>
    <w:autoRedefine/>
    <w:rsid w:val="00555C81"/>
    <w:pPr>
      <w:ind w:left="1100" w:hanging="220"/>
    </w:pPr>
  </w:style>
  <w:style w:type="paragraph" w:styleId="Index6">
    <w:name w:val="index 6"/>
    <w:basedOn w:val="Standard"/>
    <w:next w:val="Standard"/>
    <w:autoRedefine/>
    <w:rsid w:val="00555C81"/>
    <w:pPr>
      <w:ind w:left="1320" w:hanging="220"/>
    </w:pPr>
  </w:style>
  <w:style w:type="paragraph" w:styleId="Index7">
    <w:name w:val="index 7"/>
    <w:basedOn w:val="Standard"/>
    <w:next w:val="Standard"/>
    <w:autoRedefine/>
    <w:rsid w:val="00555C81"/>
    <w:pPr>
      <w:ind w:left="1540" w:hanging="220"/>
    </w:pPr>
  </w:style>
  <w:style w:type="paragraph" w:styleId="Index8">
    <w:name w:val="index 8"/>
    <w:basedOn w:val="Standard"/>
    <w:next w:val="Standard"/>
    <w:autoRedefine/>
    <w:rsid w:val="00555C81"/>
    <w:pPr>
      <w:ind w:left="1760" w:hanging="220"/>
    </w:pPr>
  </w:style>
  <w:style w:type="paragraph" w:styleId="Index9">
    <w:name w:val="index 9"/>
    <w:basedOn w:val="Standard"/>
    <w:next w:val="Standard"/>
    <w:autoRedefine/>
    <w:rsid w:val="00555C81"/>
    <w:pPr>
      <w:ind w:left="1980" w:hanging="220"/>
    </w:pPr>
  </w:style>
  <w:style w:type="paragraph" w:styleId="Indexberschrift">
    <w:name w:val="index heading"/>
    <w:basedOn w:val="Standard"/>
    <w:next w:val="Index1"/>
    <w:rsid w:val="00555C81"/>
    <w:rPr>
      <w:rFonts w:asciiTheme="majorHAnsi" w:eastAsiaTheme="majorEastAsia" w:hAnsiTheme="majorHAnsi" w:cstheme="majorBidi"/>
      <w:b/>
      <w:bCs/>
    </w:rPr>
  </w:style>
  <w:style w:type="paragraph" w:styleId="KeinLeerraum">
    <w:name w:val="No Spacing"/>
    <w:uiPriority w:val="1"/>
    <w:qFormat/>
    <w:rsid w:val="00555C81"/>
    <w:pPr>
      <w:jc w:val="both"/>
    </w:pPr>
    <w:rPr>
      <w:rFonts w:ascii="Arial" w:hAnsi="Arial"/>
      <w:sz w:val="22"/>
      <w:szCs w:val="22"/>
      <w:lang w:eastAsia="en-US"/>
    </w:rPr>
  </w:style>
  <w:style w:type="paragraph" w:styleId="Kommentartext">
    <w:name w:val="annotation text"/>
    <w:basedOn w:val="Standard"/>
    <w:link w:val="KommentartextZchn"/>
    <w:rsid w:val="00555C81"/>
    <w:rPr>
      <w:sz w:val="20"/>
      <w:szCs w:val="20"/>
    </w:rPr>
  </w:style>
  <w:style w:type="character" w:customStyle="1" w:styleId="KommentartextZchn">
    <w:name w:val="Kommentartext Zchn"/>
    <w:basedOn w:val="Absatz-Standardschriftart"/>
    <w:link w:val="Kommentartext"/>
    <w:rsid w:val="00555C81"/>
    <w:rPr>
      <w:rFonts w:ascii="Arial" w:hAnsi="Arial"/>
      <w:lang w:eastAsia="en-US"/>
    </w:rPr>
  </w:style>
  <w:style w:type="paragraph" w:styleId="Kommentarthema">
    <w:name w:val="annotation subject"/>
    <w:basedOn w:val="Kommentartext"/>
    <w:next w:val="Kommentartext"/>
    <w:link w:val="KommentarthemaZchn"/>
    <w:rsid w:val="00555C81"/>
    <w:rPr>
      <w:b/>
      <w:bCs/>
    </w:rPr>
  </w:style>
  <w:style w:type="character" w:customStyle="1" w:styleId="KommentarthemaZchn">
    <w:name w:val="Kommentarthema Zchn"/>
    <w:basedOn w:val="KommentartextZchn"/>
    <w:link w:val="Kommentarthema"/>
    <w:rsid w:val="00555C81"/>
    <w:rPr>
      <w:rFonts w:ascii="Arial" w:hAnsi="Arial"/>
      <w:b/>
      <w:bCs/>
      <w:lang w:eastAsia="en-US"/>
    </w:rPr>
  </w:style>
  <w:style w:type="paragraph" w:styleId="Liste">
    <w:name w:val="List"/>
    <w:basedOn w:val="Standard"/>
    <w:rsid w:val="00555C81"/>
    <w:pPr>
      <w:ind w:left="283" w:hanging="283"/>
      <w:contextualSpacing/>
    </w:pPr>
  </w:style>
  <w:style w:type="paragraph" w:styleId="Liste2">
    <w:name w:val="List 2"/>
    <w:basedOn w:val="Standard"/>
    <w:rsid w:val="00555C81"/>
    <w:pPr>
      <w:ind w:left="566" w:hanging="283"/>
      <w:contextualSpacing/>
    </w:pPr>
  </w:style>
  <w:style w:type="paragraph" w:styleId="Liste3">
    <w:name w:val="List 3"/>
    <w:basedOn w:val="Standard"/>
    <w:rsid w:val="00555C81"/>
    <w:pPr>
      <w:ind w:left="849" w:hanging="283"/>
      <w:contextualSpacing/>
    </w:pPr>
  </w:style>
  <w:style w:type="paragraph" w:styleId="Liste4">
    <w:name w:val="List 4"/>
    <w:basedOn w:val="Standard"/>
    <w:rsid w:val="00555C81"/>
    <w:pPr>
      <w:ind w:left="1132" w:hanging="283"/>
      <w:contextualSpacing/>
    </w:pPr>
  </w:style>
  <w:style w:type="paragraph" w:styleId="Liste5">
    <w:name w:val="List 5"/>
    <w:basedOn w:val="Standard"/>
    <w:rsid w:val="00555C81"/>
    <w:pPr>
      <w:ind w:left="1415" w:hanging="283"/>
      <w:contextualSpacing/>
    </w:pPr>
  </w:style>
  <w:style w:type="paragraph" w:styleId="Listenfortsetzung">
    <w:name w:val="List Continue"/>
    <w:basedOn w:val="Standard"/>
    <w:rsid w:val="00555C81"/>
    <w:pPr>
      <w:spacing w:after="120"/>
      <w:ind w:left="283"/>
      <w:contextualSpacing/>
    </w:pPr>
  </w:style>
  <w:style w:type="paragraph" w:styleId="Listenfortsetzung2">
    <w:name w:val="List Continue 2"/>
    <w:basedOn w:val="Standard"/>
    <w:rsid w:val="00555C81"/>
    <w:pPr>
      <w:spacing w:after="120"/>
      <w:ind w:left="566"/>
      <w:contextualSpacing/>
    </w:pPr>
  </w:style>
  <w:style w:type="paragraph" w:styleId="Listenfortsetzung3">
    <w:name w:val="List Continue 3"/>
    <w:basedOn w:val="Standard"/>
    <w:rsid w:val="00555C81"/>
    <w:pPr>
      <w:spacing w:after="120"/>
      <w:ind w:left="849"/>
      <w:contextualSpacing/>
    </w:pPr>
  </w:style>
  <w:style w:type="paragraph" w:styleId="Listenfortsetzung4">
    <w:name w:val="List Continue 4"/>
    <w:basedOn w:val="Standard"/>
    <w:rsid w:val="00555C81"/>
    <w:pPr>
      <w:spacing w:after="120"/>
      <w:ind w:left="1132"/>
      <w:contextualSpacing/>
    </w:pPr>
  </w:style>
  <w:style w:type="paragraph" w:styleId="Listenfortsetzung5">
    <w:name w:val="List Continue 5"/>
    <w:basedOn w:val="Standard"/>
    <w:rsid w:val="00555C81"/>
    <w:pPr>
      <w:spacing w:after="120"/>
      <w:ind w:left="1415"/>
      <w:contextualSpacing/>
    </w:pPr>
  </w:style>
  <w:style w:type="paragraph" w:styleId="Listennummer">
    <w:name w:val="List Number"/>
    <w:basedOn w:val="Standard"/>
    <w:rsid w:val="00555C81"/>
    <w:pPr>
      <w:numPr>
        <w:numId w:val="8"/>
      </w:numPr>
      <w:contextualSpacing/>
    </w:pPr>
  </w:style>
  <w:style w:type="paragraph" w:styleId="Listennummer2">
    <w:name w:val="List Number 2"/>
    <w:basedOn w:val="Standard"/>
    <w:rsid w:val="00555C81"/>
    <w:pPr>
      <w:numPr>
        <w:numId w:val="9"/>
      </w:numPr>
      <w:contextualSpacing/>
    </w:pPr>
  </w:style>
  <w:style w:type="paragraph" w:styleId="Listennummer3">
    <w:name w:val="List Number 3"/>
    <w:basedOn w:val="Standard"/>
    <w:rsid w:val="00555C81"/>
    <w:pPr>
      <w:numPr>
        <w:numId w:val="10"/>
      </w:numPr>
      <w:contextualSpacing/>
    </w:pPr>
  </w:style>
  <w:style w:type="paragraph" w:styleId="Listennummer4">
    <w:name w:val="List Number 4"/>
    <w:basedOn w:val="Standard"/>
    <w:rsid w:val="00555C81"/>
    <w:pPr>
      <w:numPr>
        <w:numId w:val="11"/>
      </w:numPr>
      <w:contextualSpacing/>
    </w:pPr>
  </w:style>
  <w:style w:type="paragraph" w:styleId="Listennummer5">
    <w:name w:val="List Number 5"/>
    <w:basedOn w:val="Standard"/>
    <w:rsid w:val="00555C81"/>
    <w:pPr>
      <w:numPr>
        <w:numId w:val="12"/>
      </w:numPr>
      <w:contextualSpacing/>
    </w:pPr>
  </w:style>
  <w:style w:type="paragraph" w:styleId="Literaturverzeichnis">
    <w:name w:val="Bibliography"/>
    <w:basedOn w:val="Standard"/>
    <w:next w:val="Standard"/>
    <w:uiPriority w:val="37"/>
    <w:semiHidden/>
    <w:unhideWhenUsed/>
    <w:rsid w:val="00555C81"/>
  </w:style>
  <w:style w:type="paragraph" w:styleId="Makrotext">
    <w:name w:val="macro"/>
    <w:link w:val="MakrotextZchn"/>
    <w:rsid w:val="00555C81"/>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cs="Consolas"/>
      <w:lang w:eastAsia="en-US"/>
    </w:rPr>
  </w:style>
  <w:style w:type="character" w:customStyle="1" w:styleId="MakrotextZchn">
    <w:name w:val="Makrotext Zchn"/>
    <w:basedOn w:val="Absatz-Standardschriftart"/>
    <w:link w:val="Makrotext"/>
    <w:rsid w:val="00555C81"/>
    <w:rPr>
      <w:rFonts w:ascii="Consolas" w:hAnsi="Consolas" w:cs="Consolas"/>
      <w:lang w:eastAsia="en-US"/>
    </w:rPr>
  </w:style>
  <w:style w:type="paragraph" w:styleId="Nachrichtenkopf">
    <w:name w:val="Message Header"/>
    <w:basedOn w:val="Standard"/>
    <w:link w:val="NachrichtenkopfZchn"/>
    <w:rsid w:val="00555C81"/>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rsid w:val="00555C81"/>
    <w:rPr>
      <w:rFonts w:asciiTheme="majorHAnsi" w:eastAsiaTheme="majorEastAsia" w:hAnsiTheme="majorHAnsi" w:cstheme="majorBidi"/>
      <w:sz w:val="24"/>
      <w:szCs w:val="24"/>
      <w:shd w:val="pct20" w:color="auto" w:fill="auto"/>
      <w:lang w:eastAsia="en-US"/>
    </w:rPr>
  </w:style>
  <w:style w:type="paragraph" w:styleId="NurText">
    <w:name w:val="Plain Text"/>
    <w:basedOn w:val="Standard"/>
    <w:link w:val="NurTextZchn"/>
    <w:uiPriority w:val="99"/>
    <w:rsid w:val="00555C81"/>
    <w:rPr>
      <w:rFonts w:ascii="Consolas" w:hAnsi="Consolas" w:cs="Consolas"/>
      <w:sz w:val="21"/>
      <w:szCs w:val="21"/>
    </w:rPr>
  </w:style>
  <w:style w:type="character" w:customStyle="1" w:styleId="NurTextZchn">
    <w:name w:val="Nur Text Zchn"/>
    <w:basedOn w:val="Absatz-Standardschriftart"/>
    <w:link w:val="NurText"/>
    <w:uiPriority w:val="99"/>
    <w:rsid w:val="00555C81"/>
    <w:rPr>
      <w:rFonts w:ascii="Consolas" w:hAnsi="Consolas" w:cs="Consolas"/>
      <w:sz w:val="21"/>
      <w:szCs w:val="21"/>
      <w:lang w:eastAsia="en-US"/>
    </w:rPr>
  </w:style>
  <w:style w:type="paragraph" w:styleId="Rechtsgrundlagenverzeichnis">
    <w:name w:val="table of authorities"/>
    <w:basedOn w:val="Standard"/>
    <w:next w:val="Standard"/>
    <w:rsid w:val="00555C81"/>
    <w:pPr>
      <w:ind w:left="220" w:hanging="220"/>
    </w:pPr>
  </w:style>
  <w:style w:type="paragraph" w:styleId="RGV-berschrift">
    <w:name w:val="toa heading"/>
    <w:basedOn w:val="Standard"/>
    <w:next w:val="Standard"/>
    <w:rsid w:val="00555C81"/>
    <w:pPr>
      <w:spacing w:before="120"/>
    </w:pPr>
    <w:rPr>
      <w:rFonts w:asciiTheme="majorHAnsi" w:eastAsiaTheme="majorEastAsia" w:hAnsiTheme="majorHAnsi" w:cstheme="majorBidi"/>
      <w:b/>
      <w:bCs/>
      <w:sz w:val="24"/>
      <w:szCs w:val="24"/>
    </w:rPr>
  </w:style>
  <w:style w:type="paragraph" w:styleId="Standardeinzug">
    <w:name w:val="Normal Indent"/>
    <w:basedOn w:val="Standard"/>
    <w:rsid w:val="00555C81"/>
    <w:pPr>
      <w:ind w:left="708"/>
    </w:pPr>
  </w:style>
  <w:style w:type="paragraph" w:styleId="Textkrper">
    <w:name w:val="Body Text"/>
    <w:basedOn w:val="Standard"/>
    <w:link w:val="TextkrperZchn"/>
    <w:rsid w:val="00555C81"/>
    <w:pPr>
      <w:spacing w:after="120"/>
    </w:pPr>
  </w:style>
  <w:style w:type="character" w:customStyle="1" w:styleId="TextkrperZchn">
    <w:name w:val="Textkörper Zchn"/>
    <w:basedOn w:val="Absatz-Standardschriftart"/>
    <w:link w:val="Textkrper"/>
    <w:rsid w:val="00555C81"/>
    <w:rPr>
      <w:rFonts w:ascii="Arial" w:hAnsi="Arial"/>
      <w:sz w:val="22"/>
      <w:szCs w:val="22"/>
      <w:lang w:eastAsia="en-US"/>
    </w:rPr>
  </w:style>
  <w:style w:type="paragraph" w:styleId="Textkrper2">
    <w:name w:val="Body Text 2"/>
    <w:basedOn w:val="Standard"/>
    <w:link w:val="Textkrper2Zchn"/>
    <w:rsid w:val="00555C81"/>
    <w:pPr>
      <w:spacing w:after="120" w:line="480" w:lineRule="auto"/>
    </w:pPr>
  </w:style>
  <w:style w:type="character" w:customStyle="1" w:styleId="Textkrper2Zchn">
    <w:name w:val="Textkörper 2 Zchn"/>
    <w:basedOn w:val="Absatz-Standardschriftart"/>
    <w:link w:val="Textkrper2"/>
    <w:rsid w:val="00555C81"/>
    <w:rPr>
      <w:rFonts w:ascii="Arial" w:hAnsi="Arial"/>
      <w:sz w:val="22"/>
      <w:szCs w:val="22"/>
      <w:lang w:eastAsia="en-US"/>
    </w:rPr>
  </w:style>
  <w:style w:type="paragraph" w:styleId="Textkrper3">
    <w:name w:val="Body Text 3"/>
    <w:basedOn w:val="Standard"/>
    <w:link w:val="Textkrper3Zchn"/>
    <w:rsid w:val="00555C81"/>
    <w:pPr>
      <w:spacing w:after="120"/>
    </w:pPr>
    <w:rPr>
      <w:sz w:val="16"/>
      <w:szCs w:val="16"/>
    </w:rPr>
  </w:style>
  <w:style w:type="character" w:customStyle="1" w:styleId="Textkrper3Zchn">
    <w:name w:val="Textkörper 3 Zchn"/>
    <w:basedOn w:val="Absatz-Standardschriftart"/>
    <w:link w:val="Textkrper3"/>
    <w:rsid w:val="00555C81"/>
    <w:rPr>
      <w:rFonts w:ascii="Arial" w:hAnsi="Arial"/>
      <w:sz w:val="16"/>
      <w:szCs w:val="16"/>
      <w:lang w:eastAsia="en-US"/>
    </w:rPr>
  </w:style>
  <w:style w:type="paragraph" w:styleId="Textkrper-Einzug2">
    <w:name w:val="Body Text Indent 2"/>
    <w:basedOn w:val="Standard"/>
    <w:link w:val="Textkrper-Einzug2Zchn"/>
    <w:rsid w:val="00555C81"/>
    <w:pPr>
      <w:spacing w:after="120" w:line="480" w:lineRule="auto"/>
      <w:ind w:left="283"/>
    </w:pPr>
  </w:style>
  <w:style w:type="character" w:customStyle="1" w:styleId="Textkrper-Einzug2Zchn">
    <w:name w:val="Textkörper-Einzug 2 Zchn"/>
    <w:basedOn w:val="Absatz-Standardschriftart"/>
    <w:link w:val="Textkrper-Einzug2"/>
    <w:rsid w:val="00555C81"/>
    <w:rPr>
      <w:rFonts w:ascii="Arial" w:hAnsi="Arial"/>
      <w:sz w:val="22"/>
      <w:szCs w:val="22"/>
      <w:lang w:eastAsia="en-US"/>
    </w:rPr>
  </w:style>
  <w:style w:type="paragraph" w:styleId="Textkrper-Einzug3">
    <w:name w:val="Body Text Indent 3"/>
    <w:basedOn w:val="Standard"/>
    <w:link w:val="Textkrper-Einzug3Zchn"/>
    <w:rsid w:val="00555C81"/>
    <w:pPr>
      <w:spacing w:after="120"/>
      <w:ind w:left="283"/>
    </w:pPr>
    <w:rPr>
      <w:sz w:val="16"/>
      <w:szCs w:val="16"/>
    </w:rPr>
  </w:style>
  <w:style w:type="character" w:customStyle="1" w:styleId="Textkrper-Einzug3Zchn">
    <w:name w:val="Textkörper-Einzug 3 Zchn"/>
    <w:basedOn w:val="Absatz-Standardschriftart"/>
    <w:link w:val="Textkrper-Einzug3"/>
    <w:rsid w:val="00555C81"/>
    <w:rPr>
      <w:rFonts w:ascii="Arial" w:hAnsi="Arial"/>
      <w:sz w:val="16"/>
      <w:szCs w:val="16"/>
      <w:lang w:eastAsia="en-US"/>
    </w:rPr>
  </w:style>
  <w:style w:type="paragraph" w:styleId="Textkrper-Erstzeileneinzug">
    <w:name w:val="Body Text First Indent"/>
    <w:basedOn w:val="Textkrper"/>
    <w:link w:val="Textkrper-ErstzeileneinzugZchn"/>
    <w:rsid w:val="00555C81"/>
    <w:pPr>
      <w:spacing w:after="0"/>
      <w:ind w:firstLine="360"/>
    </w:pPr>
  </w:style>
  <w:style w:type="character" w:customStyle="1" w:styleId="Textkrper-ErstzeileneinzugZchn">
    <w:name w:val="Textkörper-Erstzeileneinzug Zchn"/>
    <w:basedOn w:val="TextkrperZchn"/>
    <w:link w:val="Textkrper-Erstzeileneinzug"/>
    <w:rsid w:val="00555C81"/>
    <w:rPr>
      <w:rFonts w:ascii="Arial" w:hAnsi="Arial"/>
      <w:sz w:val="22"/>
      <w:szCs w:val="22"/>
      <w:lang w:eastAsia="en-US"/>
    </w:rPr>
  </w:style>
  <w:style w:type="paragraph" w:styleId="Textkrper-Zeileneinzug">
    <w:name w:val="Body Text Indent"/>
    <w:basedOn w:val="Standard"/>
    <w:link w:val="Textkrper-ZeileneinzugZchn"/>
    <w:rsid w:val="00555C81"/>
    <w:pPr>
      <w:spacing w:after="120"/>
      <w:ind w:left="283"/>
    </w:pPr>
  </w:style>
  <w:style w:type="character" w:customStyle="1" w:styleId="Textkrper-ZeileneinzugZchn">
    <w:name w:val="Textkörper-Zeileneinzug Zchn"/>
    <w:basedOn w:val="Absatz-Standardschriftart"/>
    <w:link w:val="Textkrper-Zeileneinzug"/>
    <w:rsid w:val="00555C81"/>
    <w:rPr>
      <w:rFonts w:ascii="Arial" w:hAnsi="Arial"/>
      <w:sz w:val="22"/>
      <w:szCs w:val="22"/>
      <w:lang w:eastAsia="en-US"/>
    </w:rPr>
  </w:style>
  <w:style w:type="paragraph" w:styleId="Textkrper-Erstzeileneinzug2">
    <w:name w:val="Body Text First Indent 2"/>
    <w:basedOn w:val="Textkrper-Zeileneinzug"/>
    <w:link w:val="Textkrper-Erstzeileneinzug2Zchn"/>
    <w:rsid w:val="00555C81"/>
    <w:pPr>
      <w:spacing w:after="0"/>
      <w:ind w:left="360" w:firstLine="360"/>
    </w:pPr>
  </w:style>
  <w:style w:type="character" w:customStyle="1" w:styleId="Textkrper-Erstzeileneinzug2Zchn">
    <w:name w:val="Textkörper-Erstzeileneinzug 2 Zchn"/>
    <w:basedOn w:val="Textkrper-ZeileneinzugZchn"/>
    <w:link w:val="Textkrper-Erstzeileneinzug2"/>
    <w:rsid w:val="00555C81"/>
    <w:rPr>
      <w:rFonts w:ascii="Arial" w:hAnsi="Arial"/>
      <w:sz w:val="22"/>
      <w:szCs w:val="22"/>
      <w:lang w:eastAsia="en-US"/>
    </w:rPr>
  </w:style>
  <w:style w:type="paragraph" w:styleId="Titel">
    <w:name w:val="Title"/>
    <w:basedOn w:val="Standard"/>
    <w:next w:val="Standard"/>
    <w:link w:val="TitelZchn"/>
    <w:qFormat/>
    <w:rsid w:val="00555C81"/>
    <w:pPr>
      <w:pBdr>
        <w:bottom w:val="single" w:sz="8" w:space="4" w:color="000080" w:themeColor="accent1"/>
      </w:pBdr>
      <w:spacing w:after="300"/>
      <w:contextualSpacing/>
    </w:pPr>
    <w:rPr>
      <w:rFonts w:asciiTheme="majorHAnsi" w:eastAsiaTheme="majorEastAsia" w:hAnsiTheme="majorHAnsi" w:cstheme="majorBidi"/>
      <w:color w:val="00005F" w:themeColor="text2" w:themeShade="BF"/>
      <w:spacing w:val="5"/>
      <w:kern w:val="28"/>
      <w:sz w:val="52"/>
      <w:szCs w:val="52"/>
    </w:rPr>
  </w:style>
  <w:style w:type="character" w:customStyle="1" w:styleId="TitelZchn">
    <w:name w:val="Titel Zchn"/>
    <w:basedOn w:val="Absatz-Standardschriftart"/>
    <w:link w:val="Titel"/>
    <w:rsid w:val="00555C81"/>
    <w:rPr>
      <w:rFonts w:asciiTheme="majorHAnsi" w:eastAsiaTheme="majorEastAsia" w:hAnsiTheme="majorHAnsi" w:cstheme="majorBidi"/>
      <w:color w:val="00005F" w:themeColor="text2" w:themeShade="BF"/>
      <w:spacing w:val="5"/>
      <w:kern w:val="28"/>
      <w:sz w:val="52"/>
      <w:szCs w:val="52"/>
      <w:lang w:eastAsia="en-US"/>
    </w:rPr>
  </w:style>
  <w:style w:type="character" w:customStyle="1" w:styleId="berschrift5Zchn">
    <w:name w:val="Überschrift 5 Zchn"/>
    <w:basedOn w:val="Absatz-Standardschriftart"/>
    <w:link w:val="berschrift5"/>
    <w:semiHidden/>
    <w:rsid w:val="00555C81"/>
    <w:rPr>
      <w:rFonts w:asciiTheme="majorHAnsi" w:eastAsiaTheme="majorEastAsia" w:hAnsiTheme="majorHAnsi" w:cstheme="majorBidi"/>
      <w:color w:val="00003F" w:themeColor="accent1" w:themeShade="7F"/>
      <w:sz w:val="22"/>
      <w:szCs w:val="22"/>
      <w:lang w:eastAsia="en-US"/>
    </w:rPr>
  </w:style>
  <w:style w:type="character" w:customStyle="1" w:styleId="berschrift6Zchn">
    <w:name w:val="Überschrift 6 Zchn"/>
    <w:basedOn w:val="Absatz-Standardschriftart"/>
    <w:link w:val="berschrift6"/>
    <w:semiHidden/>
    <w:rsid w:val="00555C81"/>
    <w:rPr>
      <w:rFonts w:asciiTheme="majorHAnsi" w:eastAsiaTheme="majorEastAsia" w:hAnsiTheme="majorHAnsi" w:cstheme="majorBidi"/>
      <w:i/>
      <w:iCs/>
      <w:color w:val="00003F" w:themeColor="accent1" w:themeShade="7F"/>
      <w:sz w:val="22"/>
      <w:szCs w:val="22"/>
      <w:lang w:eastAsia="en-US"/>
    </w:rPr>
  </w:style>
  <w:style w:type="character" w:customStyle="1" w:styleId="berschrift7Zchn">
    <w:name w:val="Überschrift 7 Zchn"/>
    <w:basedOn w:val="Absatz-Standardschriftart"/>
    <w:link w:val="berschrift7"/>
    <w:semiHidden/>
    <w:rsid w:val="00555C81"/>
    <w:rPr>
      <w:rFonts w:asciiTheme="majorHAnsi" w:eastAsiaTheme="majorEastAsia" w:hAnsiTheme="majorHAnsi" w:cstheme="majorBidi"/>
      <w:i/>
      <w:iCs/>
      <w:color w:val="0000DF" w:themeColor="text1" w:themeTint="BF"/>
      <w:sz w:val="22"/>
      <w:szCs w:val="22"/>
      <w:lang w:eastAsia="en-US"/>
    </w:rPr>
  </w:style>
  <w:style w:type="character" w:customStyle="1" w:styleId="berschrift8Zchn">
    <w:name w:val="Überschrift 8 Zchn"/>
    <w:basedOn w:val="Absatz-Standardschriftart"/>
    <w:link w:val="berschrift8"/>
    <w:semiHidden/>
    <w:rsid w:val="00555C81"/>
    <w:rPr>
      <w:rFonts w:asciiTheme="majorHAnsi" w:eastAsiaTheme="majorEastAsia" w:hAnsiTheme="majorHAnsi" w:cstheme="majorBidi"/>
      <w:color w:val="0000DF" w:themeColor="text1" w:themeTint="BF"/>
      <w:lang w:eastAsia="en-US"/>
    </w:rPr>
  </w:style>
  <w:style w:type="character" w:customStyle="1" w:styleId="berschrift9Zchn">
    <w:name w:val="Überschrift 9 Zchn"/>
    <w:basedOn w:val="Absatz-Standardschriftart"/>
    <w:link w:val="berschrift9"/>
    <w:semiHidden/>
    <w:rsid w:val="00555C81"/>
    <w:rPr>
      <w:rFonts w:asciiTheme="majorHAnsi" w:eastAsiaTheme="majorEastAsia" w:hAnsiTheme="majorHAnsi" w:cstheme="majorBidi"/>
      <w:i/>
      <w:iCs/>
      <w:color w:val="0000DF" w:themeColor="text1" w:themeTint="BF"/>
      <w:lang w:eastAsia="en-US"/>
    </w:rPr>
  </w:style>
  <w:style w:type="paragraph" w:styleId="Umschlagabsenderadresse">
    <w:name w:val="envelope return"/>
    <w:basedOn w:val="Standard"/>
    <w:rsid w:val="00555C81"/>
    <w:rPr>
      <w:rFonts w:asciiTheme="majorHAnsi" w:eastAsiaTheme="majorEastAsia" w:hAnsiTheme="majorHAnsi" w:cstheme="majorBidi"/>
      <w:sz w:val="20"/>
      <w:szCs w:val="20"/>
    </w:rPr>
  </w:style>
  <w:style w:type="paragraph" w:styleId="Umschlagadresse">
    <w:name w:val="envelope address"/>
    <w:basedOn w:val="Standard"/>
    <w:rsid w:val="00555C81"/>
    <w:pPr>
      <w:framePr w:w="4320" w:h="2160" w:hRule="exact" w:hSpace="141" w:wrap="auto" w:hAnchor="page" w:xAlign="center" w:yAlign="bottom"/>
      <w:ind w:left="1"/>
    </w:pPr>
    <w:rPr>
      <w:rFonts w:asciiTheme="majorHAnsi" w:eastAsiaTheme="majorEastAsia" w:hAnsiTheme="majorHAnsi" w:cstheme="majorBidi"/>
      <w:sz w:val="24"/>
      <w:szCs w:val="24"/>
    </w:rPr>
  </w:style>
  <w:style w:type="paragraph" w:styleId="Unterschrift">
    <w:name w:val="Signature"/>
    <w:basedOn w:val="Standard"/>
    <w:link w:val="UnterschriftZchn"/>
    <w:rsid w:val="00555C81"/>
    <w:pPr>
      <w:ind w:left="4252"/>
    </w:pPr>
  </w:style>
  <w:style w:type="character" w:customStyle="1" w:styleId="UnterschriftZchn">
    <w:name w:val="Unterschrift Zchn"/>
    <w:basedOn w:val="Absatz-Standardschriftart"/>
    <w:link w:val="Unterschrift"/>
    <w:rsid w:val="00555C81"/>
    <w:rPr>
      <w:rFonts w:ascii="Arial" w:hAnsi="Arial"/>
      <w:sz w:val="22"/>
      <w:szCs w:val="22"/>
      <w:lang w:eastAsia="en-US"/>
    </w:rPr>
  </w:style>
  <w:style w:type="paragraph" w:styleId="Verzeichnis4">
    <w:name w:val="toc 4"/>
    <w:basedOn w:val="Standard"/>
    <w:next w:val="Standard"/>
    <w:autoRedefine/>
    <w:uiPriority w:val="39"/>
    <w:rsid w:val="00555C81"/>
    <w:pPr>
      <w:spacing w:after="100"/>
      <w:ind w:left="660"/>
    </w:pPr>
  </w:style>
  <w:style w:type="paragraph" w:styleId="Verzeichnis5">
    <w:name w:val="toc 5"/>
    <w:basedOn w:val="Standard"/>
    <w:next w:val="Standard"/>
    <w:autoRedefine/>
    <w:rsid w:val="00555C81"/>
    <w:pPr>
      <w:spacing w:after="100"/>
      <w:ind w:left="880"/>
    </w:pPr>
  </w:style>
  <w:style w:type="paragraph" w:styleId="Verzeichnis6">
    <w:name w:val="toc 6"/>
    <w:basedOn w:val="Standard"/>
    <w:next w:val="Standard"/>
    <w:autoRedefine/>
    <w:rsid w:val="00555C81"/>
    <w:pPr>
      <w:spacing w:after="100"/>
      <w:ind w:left="1100"/>
    </w:pPr>
  </w:style>
  <w:style w:type="paragraph" w:styleId="Verzeichnis7">
    <w:name w:val="toc 7"/>
    <w:basedOn w:val="Standard"/>
    <w:next w:val="Standard"/>
    <w:autoRedefine/>
    <w:rsid w:val="00555C81"/>
    <w:pPr>
      <w:spacing w:after="100"/>
      <w:ind w:left="1320"/>
    </w:pPr>
  </w:style>
  <w:style w:type="paragraph" w:styleId="Verzeichnis8">
    <w:name w:val="toc 8"/>
    <w:basedOn w:val="Standard"/>
    <w:next w:val="Standard"/>
    <w:autoRedefine/>
    <w:rsid w:val="00555C81"/>
    <w:pPr>
      <w:spacing w:after="100"/>
      <w:ind w:left="1540"/>
    </w:pPr>
  </w:style>
  <w:style w:type="paragraph" w:styleId="Verzeichnis9">
    <w:name w:val="toc 9"/>
    <w:basedOn w:val="Standard"/>
    <w:next w:val="Standard"/>
    <w:autoRedefine/>
    <w:rsid w:val="00555C81"/>
    <w:pPr>
      <w:spacing w:after="100"/>
      <w:ind w:left="1760"/>
    </w:pPr>
  </w:style>
  <w:style w:type="paragraph" w:styleId="Zitat">
    <w:name w:val="Quote"/>
    <w:basedOn w:val="Standard"/>
    <w:next w:val="Standard"/>
    <w:link w:val="ZitatZchn"/>
    <w:uiPriority w:val="29"/>
    <w:qFormat/>
    <w:rsid w:val="00555C81"/>
    <w:rPr>
      <w:i/>
      <w:iCs/>
      <w:color w:val="000080" w:themeColor="text1"/>
    </w:rPr>
  </w:style>
  <w:style w:type="character" w:customStyle="1" w:styleId="ZitatZchn">
    <w:name w:val="Zitat Zchn"/>
    <w:basedOn w:val="Absatz-Standardschriftart"/>
    <w:link w:val="Zitat"/>
    <w:uiPriority w:val="29"/>
    <w:rsid w:val="00555C81"/>
    <w:rPr>
      <w:rFonts w:ascii="Arial" w:hAnsi="Arial"/>
      <w:i/>
      <w:iCs/>
      <w:color w:val="000080" w:themeColor="text1"/>
      <w:sz w:val="22"/>
      <w:szCs w:val="22"/>
      <w:lang w:eastAsia="en-US"/>
    </w:rPr>
  </w:style>
  <w:style w:type="character" w:styleId="Hervorhebung">
    <w:name w:val="Emphasis"/>
    <w:basedOn w:val="Absatz-Standardschriftart"/>
    <w:qFormat/>
    <w:rsid w:val="00B7584A"/>
    <w:rPr>
      <w:i/>
      <w:iCs/>
    </w:rPr>
  </w:style>
  <w:style w:type="table" w:styleId="TabelleRaster8">
    <w:name w:val="Table Grid 8"/>
    <w:basedOn w:val="NormaleTabelle"/>
    <w:rsid w:val="0044542F"/>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FormatListefett">
    <w:name w:val="Format Liste fett"/>
    <w:basedOn w:val="Listenabsatz"/>
    <w:link w:val="FormatListefettZchn"/>
    <w:qFormat/>
    <w:rsid w:val="00764E61"/>
    <w:pPr>
      <w:tabs>
        <w:tab w:val="num" w:pos="360"/>
        <w:tab w:val="left" w:pos="567"/>
      </w:tabs>
      <w:spacing w:line="276" w:lineRule="auto"/>
      <w:ind w:left="0"/>
    </w:pPr>
    <w:rPr>
      <w:rFonts w:ascii="Futura Bk BT" w:eastAsia="Calibri" w:hAnsi="Futura Bk BT"/>
      <w:b/>
      <w:sz w:val="24"/>
      <w:szCs w:val="24"/>
    </w:rPr>
  </w:style>
  <w:style w:type="character" w:customStyle="1" w:styleId="FormatListefettZchn">
    <w:name w:val="Format Liste fett Zchn"/>
    <w:basedOn w:val="ListenabsatzZchn"/>
    <w:link w:val="FormatListefett"/>
    <w:rsid w:val="00764E61"/>
    <w:rPr>
      <w:rFonts w:ascii="Futura Bk BT" w:eastAsia="Calibri" w:hAnsi="Futura Bk BT"/>
      <w:b/>
      <w:sz w:val="24"/>
      <w:szCs w:val="24"/>
      <w:lang w:eastAsia="en-US"/>
    </w:rPr>
  </w:style>
  <w:style w:type="paragraph" w:customStyle="1" w:styleId="ListePunkt">
    <w:name w:val="Liste Punkt"/>
    <w:basedOn w:val="Standard"/>
    <w:link w:val="ListePunktZchn1"/>
    <w:rsid w:val="00C63D78"/>
    <w:pPr>
      <w:spacing w:before="60" w:after="60"/>
    </w:pPr>
    <w:rPr>
      <w:rFonts w:ascii="Futura Bk BT" w:hAnsi="Futura Bk BT"/>
      <w:sz w:val="24"/>
      <w:szCs w:val="24"/>
      <w:lang w:eastAsia="de-DE"/>
    </w:rPr>
  </w:style>
  <w:style w:type="character" w:customStyle="1" w:styleId="ListePunktZchn1">
    <w:name w:val="Liste Punkt Zchn1"/>
    <w:basedOn w:val="Absatz-Standardschriftart"/>
    <w:link w:val="ListePunkt"/>
    <w:rsid w:val="00C63D78"/>
    <w:rPr>
      <w:rFonts w:ascii="Futura Bk BT" w:hAnsi="Futura Bk BT"/>
      <w:sz w:val="24"/>
      <w:szCs w:val="24"/>
    </w:rPr>
  </w:style>
  <w:style w:type="character" w:customStyle="1" w:styleId="defaultlabel">
    <w:name w:val="defaultlabel"/>
    <w:basedOn w:val="Absatz-Standardschriftart"/>
    <w:rsid w:val="00EF617E"/>
  </w:style>
  <w:style w:type="character" w:customStyle="1" w:styleId="defaultlabel1">
    <w:name w:val="defaultlabel1"/>
    <w:basedOn w:val="Absatz-Standardschriftart"/>
    <w:rsid w:val="001B20D2"/>
    <w:rPr>
      <w:b w:val="0"/>
      <w:bCs w:val="0"/>
      <w:color w:val="595959"/>
      <w:sz w:val="18"/>
      <w:szCs w:val="18"/>
    </w:rPr>
  </w:style>
  <w:style w:type="character" w:customStyle="1" w:styleId="pagetitle">
    <w:name w:val="pagetitle"/>
    <w:basedOn w:val="Absatz-Standardschriftart"/>
    <w:rsid w:val="00D140D6"/>
  </w:style>
  <w:style w:type="paragraph" w:customStyle="1" w:styleId="ListeroterPunktkeinEinzug">
    <w:name w:val="Liste roter Punkt kein Einzug"/>
    <w:basedOn w:val="Listenabsatz"/>
    <w:link w:val="ListeroterPunktkeinEinzugZchn"/>
    <w:autoRedefine/>
    <w:qFormat/>
    <w:rsid w:val="00010E30"/>
    <w:pPr>
      <w:widowControl w:val="0"/>
      <w:numPr>
        <w:numId w:val="14"/>
      </w:numPr>
      <w:tabs>
        <w:tab w:val="left" w:pos="567"/>
      </w:tabs>
      <w:jc w:val="left"/>
    </w:pPr>
    <w:rPr>
      <w:rFonts w:eastAsia="Calibri" w:cs="Arial"/>
      <w:b/>
      <w:sz w:val="26"/>
      <w:szCs w:val="26"/>
    </w:rPr>
  </w:style>
  <w:style w:type="character" w:customStyle="1" w:styleId="ListeroterPunktkeinEinzugZchn">
    <w:name w:val="Liste roter Punkt kein Einzug Zchn"/>
    <w:basedOn w:val="ListenabsatzZchn"/>
    <w:link w:val="ListeroterPunktkeinEinzug"/>
    <w:rsid w:val="00010E30"/>
    <w:rPr>
      <w:rFonts w:ascii="Arial" w:eastAsia="Calibri" w:hAnsi="Arial" w:cs="Arial"/>
      <w:b/>
      <w:sz w:val="26"/>
      <w:szCs w:val="26"/>
      <w:lang w:eastAsia="en-US"/>
    </w:rPr>
  </w:style>
  <w:style w:type="character" w:customStyle="1" w:styleId="mainheading">
    <w:name w:val="mainheading"/>
    <w:basedOn w:val="Absatz-Standardschriftart"/>
    <w:rsid w:val="00D513FD"/>
  </w:style>
  <w:style w:type="paragraph" w:customStyle="1" w:styleId="Default">
    <w:name w:val="Default"/>
    <w:rsid w:val="00C06AA0"/>
    <w:pPr>
      <w:autoSpaceDE w:val="0"/>
      <w:autoSpaceDN w:val="0"/>
      <w:adjustRightInd w:val="0"/>
    </w:pPr>
    <w:rPr>
      <w:color w:val="000000"/>
      <w:sz w:val="24"/>
      <w:szCs w:val="24"/>
    </w:rPr>
  </w:style>
  <w:style w:type="paragraph" w:customStyle="1" w:styleId="typstandard">
    <w:name w:val="_typ_standard"/>
    <w:basedOn w:val="Standard"/>
    <w:rsid w:val="00FF67C6"/>
    <w:pPr>
      <w:spacing w:before="100" w:beforeAutospacing="1" w:after="100" w:afterAutospacing="1"/>
      <w:jc w:val="left"/>
    </w:pPr>
    <w:rPr>
      <w:rFonts w:ascii="Times New Roman" w:hAnsi="Times New Roman"/>
      <w:sz w:val="24"/>
      <w:szCs w:val="24"/>
      <w:lang w:eastAsia="de-DE"/>
    </w:rPr>
  </w:style>
  <w:style w:type="table" w:styleId="EinfacheTabelle2">
    <w:name w:val="Plain Table 2"/>
    <w:basedOn w:val="NormaleTabelle"/>
    <w:uiPriority w:val="42"/>
    <w:rsid w:val="004772BF"/>
    <w:tblPr>
      <w:tblStyleRowBandSize w:val="1"/>
      <w:tblStyleColBandSize w:val="1"/>
      <w:tblBorders>
        <w:top w:val="single" w:sz="4" w:space="0" w:color="3F3FFF" w:themeColor="text1" w:themeTint="80"/>
        <w:bottom w:val="single" w:sz="4" w:space="0" w:color="3F3FFF" w:themeColor="text1" w:themeTint="80"/>
      </w:tblBorders>
    </w:tblPr>
    <w:tblStylePr w:type="firstRow">
      <w:rPr>
        <w:b/>
        <w:bCs/>
      </w:rPr>
      <w:tblPr/>
      <w:tcPr>
        <w:tcBorders>
          <w:bottom w:val="single" w:sz="4" w:space="0" w:color="3F3FFF" w:themeColor="text1" w:themeTint="80"/>
        </w:tcBorders>
      </w:tcPr>
    </w:tblStylePr>
    <w:tblStylePr w:type="lastRow">
      <w:rPr>
        <w:b/>
        <w:bCs/>
      </w:rPr>
      <w:tblPr/>
      <w:tcPr>
        <w:tcBorders>
          <w:top w:val="single" w:sz="4" w:space="0" w:color="3F3FFF" w:themeColor="text1" w:themeTint="80"/>
        </w:tcBorders>
      </w:tcPr>
    </w:tblStylePr>
    <w:tblStylePr w:type="firstCol">
      <w:rPr>
        <w:b/>
        <w:bCs/>
      </w:rPr>
    </w:tblStylePr>
    <w:tblStylePr w:type="lastCol">
      <w:rPr>
        <w:b/>
        <w:bCs/>
      </w:rPr>
    </w:tblStylePr>
    <w:tblStylePr w:type="band1Vert">
      <w:tblPr/>
      <w:tcPr>
        <w:tcBorders>
          <w:left w:val="single" w:sz="4" w:space="0" w:color="3F3FFF" w:themeColor="text1" w:themeTint="80"/>
          <w:right w:val="single" w:sz="4" w:space="0" w:color="3F3FFF" w:themeColor="text1" w:themeTint="80"/>
        </w:tcBorders>
      </w:tcPr>
    </w:tblStylePr>
    <w:tblStylePr w:type="band2Vert">
      <w:tblPr/>
      <w:tcPr>
        <w:tcBorders>
          <w:left w:val="single" w:sz="4" w:space="0" w:color="3F3FFF" w:themeColor="text1" w:themeTint="80"/>
          <w:right w:val="single" w:sz="4" w:space="0" w:color="3F3FFF" w:themeColor="text1" w:themeTint="80"/>
        </w:tcBorders>
      </w:tcPr>
    </w:tblStylePr>
    <w:tblStylePr w:type="band1Horz">
      <w:tblPr/>
      <w:tcPr>
        <w:tcBorders>
          <w:top w:val="single" w:sz="4" w:space="0" w:color="3F3FFF" w:themeColor="text1" w:themeTint="80"/>
          <w:bottom w:val="single" w:sz="4" w:space="0" w:color="3F3FFF" w:themeColor="text1" w:themeTint="80"/>
        </w:tcBorders>
      </w:tcPr>
    </w:tblStylePr>
  </w:style>
  <w:style w:type="paragraph" w:customStyle="1" w:styleId="Listeeinfach">
    <w:name w:val="Liste einfach"/>
    <w:basedOn w:val="Listenabsatz"/>
    <w:link w:val="ListeeinfachZchn"/>
    <w:qFormat/>
    <w:rsid w:val="003703B3"/>
    <w:pPr>
      <w:numPr>
        <w:numId w:val="15"/>
      </w:numPr>
    </w:pPr>
    <w:rPr>
      <w:rFonts w:ascii="Futura Bk BT" w:eastAsia="Calibri" w:hAnsi="Futura Bk BT"/>
      <w:sz w:val="24"/>
      <w:szCs w:val="24"/>
    </w:rPr>
  </w:style>
  <w:style w:type="character" w:customStyle="1" w:styleId="ListeeinfachZchn">
    <w:name w:val="Liste einfach Zchn"/>
    <w:basedOn w:val="ListenabsatzZchn"/>
    <w:link w:val="Listeeinfach"/>
    <w:rsid w:val="003703B3"/>
    <w:rPr>
      <w:rFonts w:ascii="Futura Bk BT" w:eastAsia="Calibri" w:hAnsi="Futura Bk BT"/>
      <w:sz w:val="24"/>
      <w:szCs w:val="24"/>
      <w:lang w:eastAsia="en-US"/>
    </w:rPr>
  </w:style>
  <w:style w:type="paragraph" w:customStyle="1" w:styleId="ListeStrichnormal">
    <w:name w:val="Liste Strich normal"/>
    <w:basedOn w:val="Listenabsatz"/>
    <w:link w:val="ListeStrichnormalZchn"/>
    <w:qFormat/>
    <w:rsid w:val="007B0FF0"/>
    <w:pPr>
      <w:numPr>
        <w:numId w:val="16"/>
      </w:numPr>
      <w:tabs>
        <w:tab w:val="left" w:pos="397"/>
      </w:tabs>
      <w:ind w:left="567" w:hanging="567"/>
    </w:pPr>
    <w:rPr>
      <w:rFonts w:ascii="Futura Bk BT" w:eastAsia="Calibri" w:hAnsi="Futura Bk BT"/>
      <w:b/>
      <w:bCs/>
      <w:sz w:val="24"/>
    </w:rPr>
  </w:style>
  <w:style w:type="character" w:customStyle="1" w:styleId="ListeStrichnormalZchn">
    <w:name w:val="Liste Strich normal Zchn"/>
    <w:basedOn w:val="ListenabsatzZchn"/>
    <w:link w:val="ListeStrichnormal"/>
    <w:rsid w:val="007B0FF0"/>
    <w:rPr>
      <w:rFonts w:ascii="Futura Bk BT" w:eastAsia="Calibri" w:hAnsi="Futura Bk BT"/>
      <w:b/>
      <w:bCs/>
      <w:sz w:val="24"/>
      <w:szCs w:val="22"/>
      <w:lang w:eastAsia="en-US"/>
    </w:rPr>
  </w:style>
  <w:style w:type="paragraph" w:customStyle="1" w:styleId="bodytext">
    <w:name w:val="bodytext"/>
    <w:basedOn w:val="Standard"/>
    <w:rsid w:val="00F07A13"/>
    <w:pPr>
      <w:spacing w:before="100" w:beforeAutospacing="1" w:after="100" w:afterAutospacing="1"/>
      <w:jc w:val="left"/>
    </w:pPr>
    <w:rPr>
      <w:rFonts w:ascii="Times New Roman" w:hAnsi="Times New Roman"/>
      <w:sz w:val="24"/>
      <w:szCs w:val="24"/>
      <w:lang w:eastAsia="de-DE"/>
    </w:rPr>
  </w:style>
  <w:style w:type="character" w:styleId="SchwacheHervorhebung">
    <w:name w:val="Subtle Emphasis"/>
    <w:uiPriority w:val="19"/>
    <w:qFormat/>
    <w:rsid w:val="00CB4886"/>
    <w:rPr>
      <w:rFonts w:ascii="Arial" w:hAnsi="Arial"/>
      <w:b/>
      <w:bCs/>
      <w:i/>
      <w:color w:val="0070C0"/>
      <w:sz w:val="22"/>
      <w:lang w:eastAsia="de-DE"/>
    </w:rPr>
  </w:style>
  <w:style w:type="paragraph" w:customStyle="1" w:styleId="Pa7">
    <w:name w:val="Pa7"/>
    <w:basedOn w:val="Default"/>
    <w:next w:val="Default"/>
    <w:uiPriority w:val="99"/>
    <w:rsid w:val="00D30AC2"/>
    <w:pPr>
      <w:spacing w:line="201" w:lineRule="atLeast"/>
    </w:pPr>
    <w:rPr>
      <w:rFonts w:ascii="Arial" w:hAnsi="Arial" w:cs="Arial"/>
      <w:color w:val="auto"/>
    </w:rPr>
  </w:style>
  <w:style w:type="character" w:customStyle="1" w:styleId="txtaenderung">
    <w:name w:val="txt_aenderung"/>
    <w:basedOn w:val="Absatz-Standardschriftart"/>
    <w:rsid w:val="00A57BC1"/>
  </w:style>
  <w:style w:type="character" w:customStyle="1" w:styleId="satz">
    <w:name w:val="satz"/>
    <w:basedOn w:val="Absatz-Standardschriftart"/>
    <w:rsid w:val="00B35502"/>
  </w:style>
  <w:style w:type="character" w:styleId="NichtaufgelsteErwhnung">
    <w:name w:val="Unresolved Mention"/>
    <w:basedOn w:val="Absatz-Standardschriftart"/>
    <w:uiPriority w:val="99"/>
    <w:semiHidden/>
    <w:unhideWhenUsed/>
    <w:rsid w:val="003D5F8C"/>
    <w:rPr>
      <w:color w:val="605E5C"/>
      <w:shd w:val="clear" w:color="auto" w:fill="E1DFDD"/>
    </w:rPr>
  </w:style>
  <w:style w:type="character" w:styleId="Buchtitel">
    <w:name w:val="Book Title"/>
    <w:basedOn w:val="Absatz-Standardschriftart"/>
    <w:uiPriority w:val="33"/>
    <w:qFormat/>
    <w:rsid w:val="00CB4886"/>
    <w:rPr>
      <w:b/>
      <w:bCs/>
      <w:i/>
      <w:iCs/>
      <w:spacing w:val="5"/>
    </w:rPr>
  </w:style>
  <w:style w:type="table" w:styleId="EinfacheTabelle5">
    <w:name w:val="Plain Table 5"/>
    <w:basedOn w:val="NormaleTabelle"/>
    <w:uiPriority w:val="45"/>
    <w:rsid w:val="003E31C8"/>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F3FF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F3FF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F3FF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F3FF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03148">
      <w:bodyDiv w:val="1"/>
      <w:marLeft w:val="0"/>
      <w:marRight w:val="0"/>
      <w:marTop w:val="0"/>
      <w:marBottom w:val="0"/>
      <w:divBdr>
        <w:top w:val="none" w:sz="0" w:space="0" w:color="auto"/>
        <w:left w:val="none" w:sz="0" w:space="0" w:color="auto"/>
        <w:bottom w:val="none" w:sz="0" w:space="0" w:color="auto"/>
        <w:right w:val="none" w:sz="0" w:space="0" w:color="auto"/>
      </w:divBdr>
    </w:div>
    <w:div w:id="17052282">
      <w:bodyDiv w:val="1"/>
      <w:marLeft w:val="0"/>
      <w:marRight w:val="0"/>
      <w:marTop w:val="0"/>
      <w:marBottom w:val="0"/>
      <w:divBdr>
        <w:top w:val="none" w:sz="0" w:space="0" w:color="auto"/>
        <w:left w:val="none" w:sz="0" w:space="0" w:color="auto"/>
        <w:bottom w:val="none" w:sz="0" w:space="0" w:color="auto"/>
        <w:right w:val="none" w:sz="0" w:space="0" w:color="auto"/>
      </w:divBdr>
    </w:div>
    <w:div w:id="37291138">
      <w:bodyDiv w:val="1"/>
      <w:marLeft w:val="0"/>
      <w:marRight w:val="0"/>
      <w:marTop w:val="0"/>
      <w:marBottom w:val="0"/>
      <w:divBdr>
        <w:top w:val="none" w:sz="0" w:space="0" w:color="auto"/>
        <w:left w:val="none" w:sz="0" w:space="0" w:color="auto"/>
        <w:bottom w:val="none" w:sz="0" w:space="0" w:color="auto"/>
        <w:right w:val="none" w:sz="0" w:space="0" w:color="auto"/>
      </w:divBdr>
    </w:div>
    <w:div w:id="49694525">
      <w:bodyDiv w:val="1"/>
      <w:marLeft w:val="0"/>
      <w:marRight w:val="0"/>
      <w:marTop w:val="0"/>
      <w:marBottom w:val="0"/>
      <w:divBdr>
        <w:top w:val="none" w:sz="0" w:space="0" w:color="auto"/>
        <w:left w:val="none" w:sz="0" w:space="0" w:color="auto"/>
        <w:bottom w:val="none" w:sz="0" w:space="0" w:color="auto"/>
        <w:right w:val="none" w:sz="0" w:space="0" w:color="auto"/>
      </w:divBdr>
    </w:div>
    <w:div w:id="52848869">
      <w:bodyDiv w:val="1"/>
      <w:marLeft w:val="0"/>
      <w:marRight w:val="0"/>
      <w:marTop w:val="0"/>
      <w:marBottom w:val="0"/>
      <w:divBdr>
        <w:top w:val="none" w:sz="0" w:space="0" w:color="auto"/>
        <w:left w:val="none" w:sz="0" w:space="0" w:color="auto"/>
        <w:bottom w:val="none" w:sz="0" w:space="0" w:color="auto"/>
        <w:right w:val="none" w:sz="0" w:space="0" w:color="auto"/>
      </w:divBdr>
    </w:div>
    <w:div w:id="56436722">
      <w:bodyDiv w:val="1"/>
      <w:marLeft w:val="0"/>
      <w:marRight w:val="0"/>
      <w:marTop w:val="0"/>
      <w:marBottom w:val="0"/>
      <w:divBdr>
        <w:top w:val="none" w:sz="0" w:space="0" w:color="auto"/>
        <w:left w:val="none" w:sz="0" w:space="0" w:color="auto"/>
        <w:bottom w:val="none" w:sz="0" w:space="0" w:color="auto"/>
        <w:right w:val="none" w:sz="0" w:space="0" w:color="auto"/>
      </w:divBdr>
    </w:div>
    <w:div w:id="63993818">
      <w:bodyDiv w:val="1"/>
      <w:marLeft w:val="0"/>
      <w:marRight w:val="0"/>
      <w:marTop w:val="0"/>
      <w:marBottom w:val="0"/>
      <w:divBdr>
        <w:top w:val="none" w:sz="0" w:space="0" w:color="auto"/>
        <w:left w:val="none" w:sz="0" w:space="0" w:color="auto"/>
        <w:bottom w:val="none" w:sz="0" w:space="0" w:color="auto"/>
        <w:right w:val="none" w:sz="0" w:space="0" w:color="auto"/>
      </w:divBdr>
    </w:div>
    <w:div w:id="72089779">
      <w:bodyDiv w:val="1"/>
      <w:marLeft w:val="0"/>
      <w:marRight w:val="0"/>
      <w:marTop w:val="0"/>
      <w:marBottom w:val="0"/>
      <w:divBdr>
        <w:top w:val="none" w:sz="0" w:space="0" w:color="auto"/>
        <w:left w:val="none" w:sz="0" w:space="0" w:color="auto"/>
        <w:bottom w:val="none" w:sz="0" w:space="0" w:color="auto"/>
        <w:right w:val="none" w:sz="0" w:space="0" w:color="auto"/>
      </w:divBdr>
    </w:div>
    <w:div w:id="79450928">
      <w:bodyDiv w:val="1"/>
      <w:marLeft w:val="0"/>
      <w:marRight w:val="0"/>
      <w:marTop w:val="0"/>
      <w:marBottom w:val="0"/>
      <w:divBdr>
        <w:top w:val="none" w:sz="0" w:space="0" w:color="auto"/>
        <w:left w:val="none" w:sz="0" w:space="0" w:color="auto"/>
        <w:bottom w:val="none" w:sz="0" w:space="0" w:color="auto"/>
        <w:right w:val="none" w:sz="0" w:space="0" w:color="auto"/>
      </w:divBdr>
    </w:div>
    <w:div w:id="80487933">
      <w:bodyDiv w:val="1"/>
      <w:marLeft w:val="0"/>
      <w:marRight w:val="0"/>
      <w:marTop w:val="0"/>
      <w:marBottom w:val="0"/>
      <w:divBdr>
        <w:top w:val="none" w:sz="0" w:space="0" w:color="auto"/>
        <w:left w:val="none" w:sz="0" w:space="0" w:color="auto"/>
        <w:bottom w:val="none" w:sz="0" w:space="0" w:color="auto"/>
        <w:right w:val="none" w:sz="0" w:space="0" w:color="auto"/>
      </w:divBdr>
    </w:div>
    <w:div w:id="87384845">
      <w:bodyDiv w:val="1"/>
      <w:marLeft w:val="0"/>
      <w:marRight w:val="0"/>
      <w:marTop w:val="0"/>
      <w:marBottom w:val="0"/>
      <w:divBdr>
        <w:top w:val="none" w:sz="0" w:space="0" w:color="auto"/>
        <w:left w:val="none" w:sz="0" w:space="0" w:color="auto"/>
        <w:bottom w:val="none" w:sz="0" w:space="0" w:color="auto"/>
        <w:right w:val="none" w:sz="0" w:space="0" w:color="auto"/>
      </w:divBdr>
    </w:div>
    <w:div w:id="89856052">
      <w:bodyDiv w:val="1"/>
      <w:marLeft w:val="0"/>
      <w:marRight w:val="0"/>
      <w:marTop w:val="0"/>
      <w:marBottom w:val="0"/>
      <w:divBdr>
        <w:top w:val="none" w:sz="0" w:space="0" w:color="auto"/>
        <w:left w:val="none" w:sz="0" w:space="0" w:color="auto"/>
        <w:bottom w:val="none" w:sz="0" w:space="0" w:color="auto"/>
        <w:right w:val="none" w:sz="0" w:space="0" w:color="auto"/>
      </w:divBdr>
    </w:div>
    <w:div w:id="102455795">
      <w:bodyDiv w:val="1"/>
      <w:marLeft w:val="0"/>
      <w:marRight w:val="0"/>
      <w:marTop w:val="0"/>
      <w:marBottom w:val="0"/>
      <w:divBdr>
        <w:top w:val="none" w:sz="0" w:space="0" w:color="auto"/>
        <w:left w:val="none" w:sz="0" w:space="0" w:color="auto"/>
        <w:bottom w:val="none" w:sz="0" w:space="0" w:color="auto"/>
        <w:right w:val="none" w:sz="0" w:space="0" w:color="auto"/>
      </w:divBdr>
    </w:div>
    <w:div w:id="112751401">
      <w:bodyDiv w:val="1"/>
      <w:marLeft w:val="0"/>
      <w:marRight w:val="0"/>
      <w:marTop w:val="0"/>
      <w:marBottom w:val="0"/>
      <w:divBdr>
        <w:top w:val="none" w:sz="0" w:space="0" w:color="auto"/>
        <w:left w:val="none" w:sz="0" w:space="0" w:color="auto"/>
        <w:bottom w:val="none" w:sz="0" w:space="0" w:color="auto"/>
        <w:right w:val="none" w:sz="0" w:space="0" w:color="auto"/>
      </w:divBdr>
    </w:div>
    <w:div w:id="177933047">
      <w:bodyDiv w:val="1"/>
      <w:marLeft w:val="0"/>
      <w:marRight w:val="0"/>
      <w:marTop w:val="0"/>
      <w:marBottom w:val="0"/>
      <w:divBdr>
        <w:top w:val="none" w:sz="0" w:space="0" w:color="auto"/>
        <w:left w:val="none" w:sz="0" w:space="0" w:color="auto"/>
        <w:bottom w:val="none" w:sz="0" w:space="0" w:color="auto"/>
        <w:right w:val="none" w:sz="0" w:space="0" w:color="auto"/>
      </w:divBdr>
    </w:div>
    <w:div w:id="197399306">
      <w:bodyDiv w:val="1"/>
      <w:marLeft w:val="0"/>
      <w:marRight w:val="0"/>
      <w:marTop w:val="0"/>
      <w:marBottom w:val="0"/>
      <w:divBdr>
        <w:top w:val="none" w:sz="0" w:space="0" w:color="auto"/>
        <w:left w:val="none" w:sz="0" w:space="0" w:color="auto"/>
        <w:bottom w:val="none" w:sz="0" w:space="0" w:color="auto"/>
        <w:right w:val="none" w:sz="0" w:space="0" w:color="auto"/>
      </w:divBdr>
    </w:div>
    <w:div w:id="200827326">
      <w:bodyDiv w:val="1"/>
      <w:marLeft w:val="0"/>
      <w:marRight w:val="0"/>
      <w:marTop w:val="0"/>
      <w:marBottom w:val="0"/>
      <w:divBdr>
        <w:top w:val="none" w:sz="0" w:space="0" w:color="auto"/>
        <w:left w:val="none" w:sz="0" w:space="0" w:color="auto"/>
        <w:bottom w:val="none" w:sz="0" w:space="0" w:color="auto"/>
        <w:right w:val="none" w:sz="0" w:space="0" w:color="auto"/>
      </w:divBdr>
    </w:div>
    <w:div w:id="205264357">
      <w:bodyDiv w:val="1"/>
      <w:marLeft w:val="0"/>
      <w:marRight w:val="0"/>
      <w:marTop w:val="0"/>
      <w:marBottom w:val="0"/>
      <w:divBdr>
        <w:top w:val="none" w:sz="0" w:space="0" w:color="auto"/>
        <w:left w:val="none" w:sz="0" w:space="0" w:color="auto"/>
        <w:bottom w:val="none" w:sz="0" w:space="0" w:color="auto"/>
        <w:right w:val="none" w:sz="0" w:space="0" w:color="auto"/>
      </w:divBdr>
    </w:div>
    <w:div w:id="224798231">
      <w:bodyDiv w:val="1"/>
      <w:marLeft w:val="0"/>
      <w:marRight w:val="0"/>
      <w:marTop w:val="0"/>
      <w:marBottom w:val="0"/>
      <w:divBdr>
        <w:top w:val="none" w:sz="0" w:space="0" w:color="auto"/>
        <w:left w:val="none" w:sz="0" w:space="0" w:color="auto"/>
        <w:bottom w:val="none" w:sz="0" w:space="0" w:color="auto"/>
        <w:right w:val="none" w:sz="0" w:space="0" w:color="auto"/>
      </w:divBdr>
    </w:div>
    <w:div w:id="262037378">
      <w:bodyDiv w:val="1"/>
      <w:marLeft w:val="0"/>
      <w:marRight w:val="0"/>
      <w:marTop w:val="0"/>
      <w:marBottom w:val="0"/>
      <w:divBdr>
        <w:top w:val="none" w:sz="0" w:space="0" w:color="auto"/>
        <w:left w:val="none" w:sz="0" w:space="0" w:color="auto"/>
        <w:bottom w:val="none" w:sz="0" w:space="0" w:color="auto"/>
        <w:right w:val="none" w:sz="0" w:space="0" w:color="auto"/>
      </w:divBdr>
    </w:div>
    <w:div w:id="288977990">
      <w:bodyDiv w:val="1"/>
      <w:marLeft w:val="0"/>
      <w:marRight w:val="0"/>
      <w:marTop w:val="0"/>
      <w:marBottom w:val="0"/>
      <w:divBdr>
        <w:top w:val="none" w:sz="0" w:space="0" w:color="auto"/>
        <w:left w:val="none" w:sz="0" w:space="0" w:color="auto"/>
        <w:bottom w:val="none" w:sz="0" w:space="0" w:color="auto"/>
        <w:right w:val="none" w:sz="0" w:space="0" w:color="auto"/>
      </w:divBdr>
    </w:div>
    <w:div w:id="306014720">
      <w:bodyDiv w:val="1"/>
      <w:marLeft w:val="0"/>
      <w:marRight w:val="0"/>
      <w:marTop w:val="0"/>
      <w:marBottom w:val="0"/>
      <w:divBdr>
        <w:top w:val="none" w:sz="0" w:space="0" w:color="auto"/>
        <w:left w:val="none" w:sz="0" w:space="0" w:color="auto"/>
        <w:bottom w:val="none" w:sz="0" w:space="0" w:color="auto"/>
        <w:right w:val="none" w:sz="0" w:space="0" w:color="auto"/>
      </w:divBdr>
    </w:div>
    <w:div w:id="326178352">
      <w:bodyDiv w:val="1"/>
      <w:marLeft w:val="0"/>
      <w:marRight w:val="0"/>
      <w:marTop w:val="0"/>
      <w:marBottom w:val="0"/>
      <w:divBdr>
        <w:top w:val="none" w:sz="0" w:space="0" w:color="auto"/>
        <w:left w:val="none" w:sz="0" w:space="0" w:color="auto"/>
        <w:bottom w:val="none" w:sz="0" w:space="0" w:color="auto"/>
        <w:right w:val="none" w:sz="0" w:space="0" w:color="auto"/>
      </w:divBdr>
    </w:div>
    <w:div w:id="339242267">
      <w:bodyDiv w:val="1"/>
      <w:marLeft w:val="0"/>
      <w:marRight w:val="0"/>
      <w:marTop w:val="0"/>
      <w:marBottom w:val="0"/>
      <w:divBdr>
        <w:top w:val="none" w:sz="0" w:space="0" w:color="auto"/>
        <w:left w:val="none" w:sz="0" w:space="0" w:color="auto"/>
        <w:bottom w:val="none" w:sz="0" w:space="0" w:color="auto"/>
        <w:right w:val="none" w:sz="0" w:space="0" w:color="auto"/>
      </w:divBdr>
    </w:div>
    <w:div w:id="340084908">
      <w:bodyDiv w:val="1"/>
      <w:marLeft w:val="0"/>
      <w:marRight w:val="0"/>
      <w:marTop w:val="0"/>
      <w:marBottom w:val="0"/>
      <w:divBdr>
        <w:top w:val="none" w:sz="0" w:space="0" w:color="auto"/>
        <w:left w:val="none" w:sz="0" w:space="0" w:color="auto"/>
        <w:bottom w:val="none" w:sz="0" w:space="0" w:color="auto"/>
        <w:right w:val="none" w:sz="0" w:space="0" w:color="auto"/>
      </w:divBdr>
    </w:div>
    <w:div w:id="347413436">
      <w:bodyDiv w:val="1"/>
      <w:marLeft w:val="0"/>
      <w:marRight w:val="0"/>
      <w:marTop w:val="0"/>
      <w:marBottom w:val="0"/>
      <w:divBdr>
        <w:top w:val="none" w:sz="0" w:space="0" w:color="auto"/>
        <w:left w:val="none" w:sz="0" w:space="0" w:color="auto"/>
        <w:bottom w:val="none" w:sz="0" w:space="0" w:color="auto"/>
        <w:right w:val="none" w:sz="0" w:space="0" w:color="auto"/>
      </w:divBdr>
    </w:div>
    <w:div w:id="350256288">
      <w:bodyDiv w:val="1"/>
      <w:marLeft w:val="0"/>
      <w:marRight w:val="0"/>
      <w:marTop w:val="0"/>
      <w:marBottom w:val="0"/>
      <w:divBdr>
        <w:top w:val="none" w:sz="0" w:space="0" w:color="auto"/>
        <w:left w:val="none" w:sz="0" w:space="0" w:color="auto"/>
        <w:bottom w:val="none" w:sz="0" w:space="0" w:color="auto"/>
        <w:right w:val="none" w:sz="0" w:space="0" w:color="auto"/>
      </w:divBdr>
    </w:div>
    <w:div w:id="356204264">
      <w:bodyDiv w:val="1"/>
      <w:marLeft w:val="0"/>
      <w:marRight w:val="0"/>
      <w:marTop w:val="0"/>
      <w:marBottom w:val="0"/>
      <w:divBdr>
        <w:top w:val="none" w:sz="0" w:space="0" w:color="auto"/>
        <w:left w:val="none" w:sz="0" w:space="0" w:color="auto"/>
        <w:bottom w:val="none" w:sz="0" w:space="0" w:color="auto"/>
        <w:right w:val="none" w:sz="0" w:space="0" w:color="auto"/>
      </w:divBdr>
    </w:div>
    <w:div w:id="364058805">
      <w:bodyDiv w:val="1"/>
      <w:marLeft w:val="0"/>
      <w:marRight w:val="0"/>
      <w:marTop w:val="0"/>
      <w:marBottom w:val="0"/>
      <w:divBdr>
        <w:top w:val="none" w:sz="0" w:space="0" w:color="auto"/>
        <w:left w:val="none" w:sz="0" w:space="0" w:color="auto"/>
        <w:bottom w:val="none" w:sz="0" w:space="0" w:color="auto"/>
        <w:right w:val="none" w:sz="0" w:space="0" w:color="auto"/>
      </w:divBdr>
    </w:div>
    <w:div w:id="367334872">
      <w:bodyDiv w:val="1"/>
      <w:marLeft w:val="0"/>
      <w:marRight w:val="0"/>
      <w:marTop w:val="0"/>
      <w:marBottom w:val="0"/>
      <w:divBdr>
        <w:top w:val="none" w:sz="0" w:space="0" w:color="auto"/>
        <w:left w:val="none" w:sz="0" w:space="0" w:color="auto"/>
        <w:bottom w:val="none" w:sz="0" w:space="0" w:color="auto"/>
        <w:right w:val="none" w:sz="0" w:space="0" w:color="auto"/>
      </w:divBdr>
    </w:div>
    <w:div w:id="372775162">
      <w:bodyDiv w:val="1"/>
      <w:marLeft w:val="0"/>
      <w:marRight w:val="0"/>
      <w:marTop w:val="0"/>
      <w:marBottom w:val="0"/>
      <w:divBdr>
        <w:top w:val="none" w:sz="0" w:space="0" w:color="auto"/>
        <w:left w:val="none" w:sz="0" w:space="0" w:color="auto"/>
        <w:bottom w:val="none" w:sz="0" w:space="0" w:color="auto"/>
        <w:right w:val="none" w:sz="0" w:space="0" w:color="auto"/>
      </w:divBdr>
    </w:div>
    <w:div w:id="386296406">
      <w:bodyDiv w:val="1"/>
      <w:marLeft w:val="0"/>
      <w:marRight w:val="0"/>
      <w:marTop w:val="0"/>
      <w:marBottom w:val="0"/>
      <w:divBdr>
        <w:top w:val="none" w:sz="0" w:space="0" w:color="auto"/>
        <w:left w:val="none" w:sz="0" w:space="0" w:color="auto"/>
        <w:bottom w:val="none" w:sz="0" w:space="0" w:color="auto"/>
        <w:right w:val="none" w:sz="0" w:space="0" w:color="auto"/>
      </w:divBdr>
    </w:div>
    <w:div w:id="406421322">
      <w:bodyDiv w:val="1"/>
      <w:marLeft w:val="0"/>
      <w:marRight w:val="0"/>
      <w:marTop w:val="0"/>
      <w:marBottom w:val="0"/>
      <w:divBdr>
        <w:top w:val="none" w:sz="0" w:space="0" w:color="auto"/>
        <w:left w:val="none" w:sz="0" w:space="0" w:color="auto"/>
        <w:bottom w:val="none" w:sz="0" w:space="0" w:color="auto"/>
        <w:right w:val="none" w:sz="0" w:space="0" w:color="auto"/>
      </w:divBdr>
    </w:div>
    <w:div w:id="423235107">
      <w:bodyDiv w:val="1"/>
      <w:marLeft w:val="0"/>
      <w:marRight w:val="0"/>
      <w:marTop w:val="0"/>
      <w:marBottom w:val="0"/>
      <w:divBdr>
        <w:top w:val="none" w:sz="0" w:space="0" w:color="auto"/>
        <w:left w:val="none" w:sz="0" w:space="0" w:color="auto"/>
        <w:bottom w:val="none" w:sz="0" w:space="0" w:color="auto"/>
        <w:right w:val="none" w:sz="0" w:space="0" w:color="auto"/>
      </w:divBdr>
    </w:div>
    <w:div w:id="424614351">
      <w:bodyDiv w:val="1"/>
      <w:marLeft w:val="0"/>
      <w:marRight w:val="0"/>
      <w:marTop w:val="0"/>
      <w:marBottom w:val="0"/>
      <w:divBdr>
        <w:top w:val="none" w:sz="0" w:space="0" w:color="auto"/>
        <w:left w:val="none" w:sz="0" w:space="0" w:color="auto"/>
        <w:bottom w:val="none" w:sz="0" w:space="0" w:color="auto"/>
        <w:right w:val="none" w:sz="0" w:space="0" w:color="auto"/>
      </w:divBdr>
    </w:div>
    <w:div w:id="426115784">
      <w:bodyDiv w:val="1"/>
      <w:marLeft w:val="0"/>
      <w:marRight w:val="0"/>
      <w:marTop w:val="0"/>
      <w:marBottom w:val="0"/>
      <w:divBdr>
        <w:top w:val="none" w:sz="0" w:space="0" w:color="auto"/>
        <w:left w:val="none" w:sz="0" w:space="0" w:color="auto"/>
        <w:bottom w:val="none" w:sz="0" w:space="0" w:color="auto"/>
        <w:right w:val="none" w:sz="0" w:space="0" w:color="auto"/>
      </w:divBdr>
    </w:div>
    <w:div w:id="451286903">
      <w:bodyDiv w:val="1"/>
      <w:marLeft w:val="0"/>
      <w:marRight w:val="0"/>
      <w:marTop w:val="0"/>
      <w:marBottom w:val="0"/>
      <w:divBdr>
        <w:top w:val="none" w:sz="0" w:space="0" w:color="auto"/>
        <w:left w:val="none" w:sz="0" w:space="0" w:color="auto"/>
        <w:bottom w:val="none" w:sz="0" w:space="0" w:color="auto"/>
        <w:right w:val="none" w:sz="0" w:space="0" w:color="auto"/>
      </w:divBdr>
    </w:div>
    <w:div w:id="457144100">
      <w:bodyDiv w:val="1"/>
      <w:marLeft w:val="0"/>
      <w:marRight w:val="0"/>
      <w:marTop w:val="0"/>
      <w:marBottom w:val="0"/>
      <w:divBdr>
        <w:top w:val="none" w:sz="0" w:space="0" w:color="auto"/>
        <w:left w:val="none" w:sz="0" w:space="0" w:color="auto"/>
        <w:bottom w:val="none" w:sz="0" w:space="0" w:color="auto"/>
        <w:right w:val="none" w:sz="0" w:space="0" w:color="auto"/>
      </w:divBdr>
    </w:div>
    <w:div w:id="491141575">
      <w:bodyDiv w:val="1"/>
      <w:marLeft w:val="0"/>
      <w:marRight w:val="0"/>
      <w:marTop w:val="0"/>
      <w:marBottom w:val="0"/>
      <w:divBdr>
        <w:top w:val="none" w:sz="0" w:space="0" w:color="auto"/>
        <w:left w:val="none" w:sz="0" w:space="0" w:color="auto"/>
        <w:bottom w:val="none" w:sz="0" w:space="0" w:color="auto"/>
        <w:right w:val="none" w:sz="0" w:space="0" w:color="auto"/>
      </w:divBdr>
    </w:div>
    <w:div w:id="497624641">
      <w:bodyDiv w:val="1"/>
      <w:marLeft w:val="0"/>
      <w:marRight w:val="0"/>
      <w:marTop w:val="0"/>
      <w:marBottom w:val="0"/>
      <w:divBdr>
        <w:top w:val="none" w:sz="0" w:space="0" w:color="auto"/>
        <w:left w:val="none" w:sz="0" w:space="0" w:color="auto"/>
        <w:bottom w:val="none" w:sz="0" w:space="0" w:color="auto"/>
        <w:right w:val="none" w:sz="0" w:space="0" w:color="auto"/>
      </w:divBdr>
    </w:div>
    <w:div w:id="518275313">
      <w:bodyDiv w:val="1"/>
      <w:marLeft w:val="0"/>
      <w:marRight w:val="0"/>
      <w:marTop w:val="0"/>
      <w:marBottom w:val="0"/>
      <w:divBdr>
        <w:top w:val="none" w:sz="0" w:space="0" w:color="auto"/>
        <w:left w:val="none" w:sz="0" w:space="0" w:color="auto"/>
        <w:bottom w:val="none" w:sz="0" w:space="0" w:color="auto"/>
        <w:right w:val="none" w:sz="0" w:space="0" w:color="auto"/>
      </w:divBdr>
    </w:div>
    <w:div w:id="521557179">
      <w:bodyDiv w:val="1"/>
      <w:marLeft w:val="0"/>
      <w:marRight w:val="0"/>
      <w:marTop w:val="0"/>
      <w:marBottom w:val="0"/>
      <w:divBdr>
        <w:top w:val="none" w:sz="0" w:space="0" w:color="auto"/>
        <w:left w:val="none" w:sz="0" w:space="0" w:color="auto"/>
        <w:bottom w:val="none" w:sz="0" w:space="0" w:color="auto"/>
        <w:right w:val="none" w:sz="0" w:space="0" w:color="auto"/>
      </w:divBdr>
    </w:div>
    <w:div w:id="551305117">
      <w:bodyDiv w:val="1"/>
      <w:marLeft w:val="0"/>
      <w:marRight w:val="0"/>
      <w:marTop w:val="0"/>
      <w:marBottom w:val="0"/>
      <w:divBdr>
        <w:top w:val="none" w:sz="0" w:space="0" w:color="auto"/>
        <w:left w:val="none" w:sz="0" w:space="0" w:color="auto"/>
        <w:bottom w:val="none" w:sz="0" w:space="0" w:color="auto"/>
        <w:right w:val="none" w:sz="0" w:space="0" w:color="auto"/>
      </w:divBdr>
    </w:div>
    <w:div w:id="579632325">
      <w:bodyDiv w:val="1"/>
      <w:marLeft w:val="0"/>
      <w:marRight w:val="0"/>
      <w:marTop w:val="0"/>
      <w:marBottom w:val="0"/>
      <w:divBdr>
        <w:top w:val="none" w:sz="0" w:space="0" w:color="auto"/>
        <w:left w:val="none" w:sz="0" w:space="0" w:color="auto"/>
        <w:bottom w:val="none" w:sz="0" w:space="0" w:color="auto"/>
        <w:right w:val="none" w:sz="0" w:space="0" w:color="auto"/>
      </w:divBdr>
    </w:div>
    <w:div w:id="587471419">
      <w:bodyDiv w:val="1"/>
      <w:marLeft w:val="0"/>
      <w:marRight w:val="0"/>
      <w:marTop w:val="0"/>
      <w:marBottom w:val="0"/>
      <w:divBdr>
        <w:top w:val="none" w:sz="0" w:space="0" w:color="auto"/>
        <w:left w:val="none" w:sz="0" w:space="0" w:color="auto"/>
        <w:bottom w:val="none" w:sz="0" w:space="0" w:color="auto"/>
        <w:right w:val="none" w:sz="0" w:space="0" w:color="auto"/>
      </w:divBdr>
    </w:div>
    <w:div w:id="592322052">
      <w:bodyDiv w:val="1"/>
      <w:marLeft w:val="0"/>
      <w:marRight w:val="0"/>
      <w:marTop w:val="0"/>
      <w:marBottom w:val="0"/>
      <w:divBdr>
        <w:top w:val="none" w:sz="0" w:space="0" w:color="auto"/>
        <w:left w:val="none" w:sz="0" w:space="0" w:color="auto"/>
        <w:bottom w:val="none" w:sz="0" w:space="0" w:color="auto"/>
        <w:right w:val="none" w:sz="0" w:space="0" w:color="auto"/>
      </w:divBdr>
    </w:div>
    <w:div w:id="598491118">
      <w:bodyDiv w:val="1"/>
      <w:marLeft w:val="0"/>
      <w:marRight w:val="0"/>
      <w:marTop w:val="0"/>
      <w:marBottom w:val="0"/>
      <w:divBdr>
        <w:top w:val="none" w:sz="0" w:space="0" w:color="auto"/>
        <w:left w:val="none" w:sz="0" w:space="0" w:color="auto"/>
        <w:bottom w:val="none" w:sz="0" w:space="0" w:color="auto"/>
        <w:right w:val="none" w:sz="0" w:space="0" w:color="auto"/>
      </w:divBdr>
    </w:div>
    <w:div w:id="602500136">
      <w:bodyDiv w:val="1"/>
      <w:marLeft w:val="0"/>
      <w:marRight w:val="0"/>
      <w:marTop w:val="0"/>
      <w:marBottom w:val="0"/>
      <w:divBdr>
        <w:top w:val="none" w:sz="0" w:space="0" w:color="auto"/>
        <w:left w:val="none" w:sz="0" w:space="0" w:color="auto"/>
        <w:bottom w:val="none" w:sz="0" w:space="0" w:color="auto"/>
        <w:right w:val="none" w:sz="0" w:space="0" w:color="auto"/>
      </w:divBdr>
    </w:div>
    <w:div w:id="628516519">
      <w:bodyDiv w:val="1"/>
      <w:marLeft w:val="0"/>
      <w:marRight w:val="0"/>
      <w:marTop w:val="0"/>
      <w:marBottom w:val="0"/>
      <w:divBdr>
        <w:top w:val="none" w:sz="0" w:space="0" w:color="auto"/>
        <w:left w:val="none" w:sz="0" w:space="0" w:color="auto"/>
        <w:bottom w:val="none" w:sz="0" w:space="0" w:color="auto"/>
        <w:right w:val="none" w:sz="0" w:space="0" w:color="auto"/>
      </w:divBdr>
    </w:div>
    <w:div w:id="629627169">
      <w:bodyDiv w:val="1"/>
      <w:marLeft w:val="0"/>
      <w:marRight w:val="0"/>
      <w:marTop w:val="0"/>
      <w:marBottom w:val="0"/>
      <w:divBdr>
        <w:top w:val="none" w:sz="0" w:space="0" w:color="auto"/>
        <w:left w:val="none" w:sz="0" w:space="0" w:color="auto"/>
        <w:bottom w:val="none" w:sz="0" w:space="0" w:color="auto"/>
        <w:right w:val="none" w:sz="0" w:space="0" w:color="auto"/>
      </w:divBdr>
    </w:div>
    <w:div w:id="637031593">
      <w:bodyDiv w:val="1"/>
      <w:marLeft w:val="0"/>
      <w:marRight w:val="0"/>
      <w:marTop w:val="0"/>
      <w:marBottom w:val="0"/>
      <w:divBdr>
        <w:top w:val="none" w:sz="0" w:space="0" w:color="auto"/>
        <w:left w:val="none" w:sz="0" w:space="0" w:color="auto"/>
        <w:bottom w:val="none" w:sz="0" w:space="0" w:color="auto"/>
        <w:right w:val="none" w:sz="0" w:space="0" w:color="auto"/>
      </w:divBdr>
    </w:div>
    <w:div w:id="638650329">
      <w:bodyDiv w:val="1"/>
      <w:marLeft w:val="0"/>
      <w:marRight w:val="0"/>
      <w:marTop w:val="0"/>
      <w:marBottom w:val="0"/>
      <w:divBdr>
        <w:top w:val="none" w:sz="0" w:space="0" w:color="auto"/>
        <w:left w:val="none" w:sz="0" w:space="0" w:color="auto"/>
        <w:bottom w:val="none" w:sz="0" w:space="0" w:color="auto"/>
        <w:right w:val="none" w:sz="0" w:space="0" w:color="auto"/>
      </w:divBdr>
    </w:div>
    <w:div w:id="689184721">
      <w:bodyDiv w:val="1"/>
      <w:marLeft w:val="0"/>
      <w:marRight w:val="0"/>
      <w:marTop w:val="0"/>
      <w:marBottom w:val="0"/>
      <w:divBdr>
        <w:top w:val="none" w:sz="0" w:space="0" w:color="auto"/>
        <w:left w:val="none" w:sz="0" w:space="0" w:color="auto"/>
        <w:bottom w:val="none" w:sz="0" w:space="0" w:color="auto"/>
        <w:right w:val="none" w:sz="0" w:space="0" w:color="auto"/>
      </w:divBdr>
    </w:div>
    <w:div w:id="713238189">
      <w:bodyDiv w:val="1"/>
      <w:marLeft w:val="0"/>
      <w:marRight w:val="0"/>
      <w:marTop w:val="0"/>
      <w:marBottom w:val="0"/>
      <w:divBdr>
        <w:top w:val="none" w:sz="0" w:space="0" w:color="auto"/>
        <w:left w:val="none" w:sz="0" w:space="0" w:color="auto"/>
        <w:bottom w:val="none" w:sz="0" w:space="0" w:color="auto"/>
        <w:right w:val="none" w:sz="0" w:space="0" w:color="auto"/>
      </w:divBdr>
    </w:div>
    <w:div w:id="733240246">
      <w:bodyDiv w:val="1"/>
      <w:marLeft w:val="0"/>
      <w:marRight w:val="0"/>
      <w:marTop w:val="0"/>
      <w:marBottom w:val="0"/>
      <w:divBdr>
        <w:top w:val="none" w:sz="0" w:space="0" w:color="auto"/>
        <w:left w:val="none" w:sz="0" w:space="0" w:color="auto"/>
        <w:bottom w:val="none" w:sz="0" w:space="0" w:color="auto"/>
        <w:right w:val="none" w:sz="0" w:space="0" w:color="auto"/>
      </w:divBdr>
    </w:div>
    <w:div w:id="741950531">
      <w:bodyDiv w:val="1"/>
      <w:marLeft w:val="0"/>
      <w:marRight w:val="0"/>
      <w:marTop w:val="0"/>
      <w:marBottom w:val="0"/>
      <w:divBdr>
        <w:top w:val="none" w:sz="0" w:space="0" w:color="auto"/>
        <w:left w:val="none" w:sz="0" w:space="0" w:color="auto"/>
        <w:bottom w:val="none" w:sz="0" w:space="0" w:color="auto"/>
        <w:right w:val="none" w:sz="0" w:space="0" w:color="auto"/>
      </w:divBdr>
    </w:div>
    <w:div w:id="773137976">
      <w:bodyDiv w:val="1"/>
      <w:marLeft w:val="0"/>
      <w:marRight w:val="0"/>
      <w:marTop w:val="0"/>
      <w:marBottom w:val="0"/>
      <w:divBdr>
        <w:top w:val="none" w:sz="0" w:space="0" w:color="auto"/>
        <w:left w:val="none" w:sz="0" w:space="0" w:color="auto"/>
        <w:bottom w:val="none" w:sz="0" w:space="0" w:color="auto"/>
        <w:right w:val="none" w:sz="0" w:space="0" w:color="auto"/>
      </w:divBdr>
    </w:div>
    <w:div w:id="797991143">
      <w:bodyDiv w:val="1"/>
      <w:marLeft w:val="0"/>
      <w:marRight w:val="0"/>
      <w:marTop w:val="0"/>
      <w:marBottom w:val="0"/>
      <w:divBdr>
        <w:top w:val="none" w:sz="0" w:space="0" w:color="auto"/>
        <w:left w:val="none" w:sz="0" w:space="0" w:color="auto"/>
        <w:bottom w:val="none" w:sz="0" w:space="0" w:color="auto"/>
        <w:right w:val="none" w:sz="0" w:space="0" w:color="auto"/>
      </w:divBdr>
    </w:div>
    <w:div w:id="806894777">
      <w:bodyDiv w:val="1"/>
      <w:marLeft w:val="0"/>
      <w:marRight w:val="0"/>
      <w:marTop w:val="0"/>
      <w:marBottom w:val="0"/>
      <w:divBdr>
        <w:top w:val="none" w:sz="0" w:space="0" w:color="auto"/>
        <w:left w:val="none" w:sz="0" w:space="0" w:color="auto"/>
        <w:bottom w:val="none" w:sz="0" w:space="0" w:color="auto"/>
        <w:right w:val="none" w:sz="0" w:space="0" w:color="auto"/>
      </w:divBdr>
    </w:div>
    <w:div w:id="807554475">
      <w:bodyDiv w:val="1"/>
      <w:marLeft w:val="0"/>
      <w:marRight w:val="0"/>
      <w:marTop w:val="0"/>
      <w:marBottom w:val="0"/>
      <w:divBdr>
        <w:top w:val="none" w:sz="0" w:space="0" w:color="auto"/>
        <w:left w:val="none" w:sz="0" w:space="0" w:color="auto"/>
        <w:bottom w:val="none" w:sz="0" w:space="0" w:color="auto"/>
        <w:right w:val="none" w:sz="0" w:space="0" w:color="auto"/>
      </w:divBdr>
    </w:div>
    <w:div w:id="838808676">
      <w:bodyDiv w:val="1"/>
      <w:marLeft w:val="0"/>
      <w:marRight w:val="0"/>
      <w:marTop w:val="0"/>
      <w:marBottom w:val="0"/>
      <w:divBdr>
        <w:top w:val="none" w:sz="0" w:space="0" w:color="auto"/>
        <w:left w:val="none" w:sz="0" w:space="0" w:color="auto"/>
        <w:bottom w:val="none" w:sz="0" w:space="0" w:color="auto"/>
        <w:right w:val="none" w:sz="0" w:space="0" w:color="auto"/>
      </w:divBdr>
    </w:div>
    <w:div w:id="852184482">
      <w:bodyDiv w:val="1"/>
      <w:marLeft w:val="0"/>
      <w:marRight w:val="0"/>
      <w:marTop w:val="0"/>
      <w:marBottom w:val="0"/>
      <w:divBdr>
        <w:top w:val="none" w:sz="0" w:space="0" w:color="auto"/>
        <w:left w:val="none" w:sz="0" w:space="0" w:color="auto"/>
        <w:bottom w:val="none" w:sz="0" w:space="0" w:color="auto"/>
        <w:right w:val="none" w:sz="0" w:space="0" w:color="auto"/>
      </w:divBdr>
    </w:div>
    <w:div w:id="852494002">
      <w:bodyDiv w:val="1"/>
      <w:marLeft w:val="0"/>
      <w:marRight w:val="0"/>
      <w:marTop w:val="0"/>
      <w:marBottom w:val="0"/>
      <w:divBdr>
        <w:top w:val="none" w:sz="0" w:space="0" w:color="auto"/>
        <w:left w:val="none" w:sz="0" w:space="0" w:color="auto"/>
        <w:bottom w:val="none" w:sz="0" w:space="0" w:color="auto"/>
        <w:right w:val="none" w:sz="0" w:space="0" w:color="auto"/>
      </w:divBdr>
    </w:div>
    <w:div w:id="853959985">
      <w:bodyDiv w:val="1"/>
      <w:marLeft w:val="0"/>
      <w:marRight w:val="0"/>
      <w:marTop w:val="0"/>
      <w:marBottom w:val="0"/>
      <w:divBdr>
        <w:top w:val="none" w:sz="0" w:space="0" w:color="auto"/>
        <w:left w:val="none" w:sz="0" w:space="0" w:color="auto"/>
        <w:bottom w:val="none" w:sz="0" w:space="0" w:color="auto"/>
        <w:right w:val="none" w:sz="0" w:space="0" w:color="auto"/>
      </w:divBdr>
    </w:div>
    <w:div w:id="863246848">
      <w:bodyDiv w:val="1"/>
      <w:marLeft w:val="0"/>
      <w:marRight w:val="0"/>
      <w:marTop w:val="0"/>
      <w:marBottom w:val="0"/>
      <w:divBdr>
        <w:top w:val="none" w:sz="0" w:space="0" w:color="auto"/>
        <w:left w:val="none" w:sz="0" w:space="0" w:color="auto"/>
        <w:bottom w:val="none" w:sz="0" w:space="0" w:color="auto"/>
        <w:right w:val="none" w:sz="0" w:space="0" w:color="auto"/>
      </w:divBdr>
    </w:div>
    <w:div w:id="912660510">
      <w:bodyDiv w:val="1"/>
      <w:marLeft w:val="0"/>
      <w:marRight w:val="0"/>
      <w:marTop w:val="0"/>
      <w:marBottom w:val="0"/>
      <w:divBdr>
        <w:top w:val="none" w:sz="0" w:space="0" w:color="auto"/>
        <w:left w:val="none" w:sz="0" w:space="0" w:color="auto"/>
        <w:bottom w:val="none" w:sz="0" w:space="0" w:color="auto"/>
        <w:right w:val="none" w:sz="0" w:space="0" w:color="auto"/>
      </w:divBdr>
    </w:div>
    <w:div w:id="914318758">
      <w:bodyDiv w:val="1"/>
      <w:marLeft w:val="0"/>
      <w:marRight w:val="0"/>
      <w:marTop w:val="0"/>
      <w:marBottom w:val="0"/>
      <w:divBdr>
        <w:top w:val="none" w:sz="0" w:space="0" w:color="auto"/>
        <w:left w:val="none" w:sz="0" w:space="0" w:color="auto"/>
        <w:bottom w:val="none" w:sz="0" w:space="0" w:color="auto"/>
        <w:right w:val="none" w:sz="0" w:space="0" w:color="auto"/>
      </w:divBdr>
    </w:div>
    <w:div w:id="921642865">
      <w:bodyDiv w:val="1"/>
      <w:marLeft w:val="0"/>
      <w:marRight w:val="0"/>
      <w:marTop w:val="0"/>
      <w:marBottom w:val="0"/>
      <w:divBdr>
        <w:top w:val="none" w:sz="0" w:space="0" w:color="auto"/>
        <w:left w:val="none" w:sz="0" w:space="0" w:color="auto"/>
        <w:bottom w:val="none" w:sz="0" w:space="0" w:color="auto"/>
        <w:right w:val="none" w:sz="0" w:space="0" w:color="auto"/>
      </w:divBdr>
    </w:div>
    <w:div w:id="927545897">
      <w:bodyDiv w:val="1"/>
      <w:marLeft w:val="0"/>
      <w:marRight w:val="0"/>
      <w:marTop w:val="0"/>
      <w:marBottom w:val="0"/>
      <w:divBdr>
        <w:top w:val="none" w:sz="0" w:space="0" w:color="auto"/>
        <w:left w:val="none" w:sz="0" w:space="0" w:color="auto"/>
        <w:bottom w:val="none" w:sz="0" w:space="0" w:color="auto"/>
        <w:right w:val="none" w:sz="0" w:space="0" w:color="auto"/>
      </w:divBdr>
    </w:div>
    <w:div w:id="932395567">
      <w:bodyDiv w:val="1"/>
      <w:marLeft w:val="0"/>
      <w:marRight w:val="0"/>
      <w:marTop w:val="0"/>
      <w:marBottom w:val="0"/>
      <w:divBdr>
        <w:top w:val="none" w:sz="0" w:space="0" w:color="auto"/>
        <w:left w:val="none" w:sz="0" w:space="0" w:color="auto"/>
        <w:bottom w:val="none" w:sz="0" w:space="0" w:color="auto"/>
        <w:right w:val="none" w:sz="0" w:space="0" w:color="auto"/>
      </w:divBdr>
    </w:div>
    <w:div w:id="937257785">
      <w:bodyDiv w:val="1"/>
      <w:marLeft w:val="0"/>
      <w:marRight w:val="0"/>
      <w:marTop w:val="0"/>
      <w:marBottom w:val="0"/>
      <w:divBdr>
        <w:top w:val="none" w:sz="0" w:space="0" w:color="auto"/>
        <w:left w:val="none" w:sz="0" w:space="0" w:color="auto"/>
        <w:bottom w:val="none" w:sz="0" w:space="0" w:color="auto"/>
        <w:right w:val="none" w:sz="0" w:space="0" w:color="auto"/>
      </w:divBdr>
    </w:div>
    <w:div w:id="949241562">
      <w:bodyDiv w:val="1"/>
      <w:marLeft w:val="0"/>
      <w:marRight w:val="0"/>
      <w:marTop w:val="0"/>
      <w:marBottom w:val="0"/>
      <w:divBdr>
        <w:top w:val="none" w:sz="0" w:space="0" w:color="auto"/>
        <w:left w:val="none" w:sz="0" w:space="0" w:color="auto"/>
        <w:bottom w:val="none" w:sz="0" w:space="0" w:color="auto"/>
        <w:right w:val="none" w:sz="0" w:space="0" w:color="auto"/>
      </w:divBdr>
    </w:div>
    <w:div w:id="953025214">
      <w:bodyDiv w:val="1"/>
      <w:marLeft w:val="0"/>
      <w:marRight w:val="0"/>
      <w:marTop w:val="0"/>
      <w:marBottom w:val="0"/>
      <w:divBdr>
        <w:top w:val="none" w:sz="0" w:space="0" w:color="auto"/>
        <w:left w:val="none" w:sz="0" w:space="0" w:color="auto"/>
        <w:bottom w:val="none" w:sz="0" w:space="0" w:color="auto"/>
        <w:right w:val="none" w:sz="0" w:space="0" w:color="auto"/>
      </w:divBdr>
    </w:div>
    <w:div w:id="985091057">
      <w:bodyDiv w:val="1"/>
      <w:marLeft w:val="0"/>
      <w:marRight w:val="0"/>
      <w:marTop w:val="0"/>
      <w:marBottom w:val="0"/>
      <w:divBdr>
        <w:top w:val="none" w:sz="0" w:space="0" w:color="auto"/>
        <w:left w:val="none" w:sz="0" w:space="0" w:color="auto"/>
        <w:bottom w:val="none" w:sz="0" w:space="0" w:color="auto"/>
        <w:right w:val="none" w:sz="0" w:space="0" w:color="auto"/>
      </w:divBdr>
    </w:div>
    <w:div w:id="997540294">
      <w:bodyDiv w:val="1"/>
      <w:marLeft w:val="0"/>
      <w:marRight w:val="0"/>
      <w:marTop w:val="0"/>
      <w:marBottom w:val="0"/>
      <w:divBdr>
        <w:top w:val="none" w:sz="0" w:space="0" w:color="auto"/>
        <w:left w:val="none" w:sz="0" w:space="0" w:color="auto"/>
        <w:bottom w:val="none" w:sz="0" w:space="0" w:color="auto"/>
        <w:right w:val="none" w:sz="0" w:space="0" w:color="auto"/>
      </w:divBdr>
    </w:div>
    <w:div w:id="1002853668">
      <w:bodyDiv w:val="1"/>
      <w:marLeft w:val="0"/>
      <w:marRight w:val="0"/>
      <w:marTop w:val="0"/>
      <w:marBottom w:val="0"/>
      <w:divBdr>
        <w:top w:val="none" w:sz="0" w:space="0" w:color="auto"/>
        <w:left w:val="none" w:sz="0" w:space="0" w:color="auto"/>
        <w:bottom w:val="none" w:sz="0" w:space="0" w:color="auto"/>
        <w:right w:val="none" w:sz="0" w:space="0" w:color="auto"/>
      </w:divBdr>
    </w:div>
    <w:div w:id="1013145540">
      <w:bodyDiv w:val="1"/>
      <w:marLeft w:val="0"/>
      <w:marRight w:val="0"/>
      <w:marTop w:val="0"/>
      <w:marBottom w:val="0"/>
      <w:divBdr>
        <w:top w:val="none" w:sz="0" w:space="0" w:color="auto"/>
        <w:left w:val="none" w:sz="0" w:space="0" w:color="auto"/>
        <w:bottom w:val="none" w:sz="0" w:space="0" w:color="auto"/>
        <w:right w:val="none" w:sz="0" w:space="0" w:color="auto"/>
      </w:divBdr>
    </w:div>
    <w:div w:id="1027635406">
      <w:bodyDiv w:val="1"/>
      <w:marLeft w:val="0"/>
      <w:marRight w:val="0"/>
      <w:marTop w:val="0"/>
      <w:marBottom w:val="0"/>
      <w:divBdr>
        <w:top w:val="none" w:sz="0" w:space="0" w:color="auto"/>
        <w:left w:val="none" w:sz="0" w:space="0" w:color="auto"/>
        <w:bottom w:val="none" w:sz="0" w:space="0" w:color="auto"/>
        <w:right w:val="none" w:sz="0" w:space="0" w:color="auto"/>
      </w:divBdr>
    </w:div>
    <w:div w:id="1075786759">
      <w:bodyDiv w:val="1"/>
      <w:marLeft w:val="0"/>
      <w:marRight w:val="0"/>
      <w:marTop w:val="0"/>
      <w:marBottom w:val="0"/>
      <w:divBdr>
        <w:top w:val="none" w:sz="0" w:space="0" w:color="auto"/>
        <w:left w:val="none" w:sz="0" w:space="0" w:color="auto"/>
        <w:bottom w:val="none" w:sz="0" w:space="0" w:color="auto"/>
        <w:right w:val="none" w:sz="0" w:space="0" w:color="auto"/>
      </w:divBdr>
    </w:div>
    <w:div w:id="1090003916">
      <w:bodyDiv w:val="1"/>
      <w:marLeft w:val="0"/>
      <w:marRight w:val="0"/>
      <w:marTop w:val="0"/>
      <w:marBottom w:val="0"/>
      <w:divBdr>
        <w:top w:val="none" w:sz="0" w:space="0" w:color="auto"/>
        <w:left w:val="none" w:sz="0" w:space="0" w:color="auto"/>
        <w:bottom w:val="none" w:sz="0" w:space="0" w:color="auto"/>
        <w:right w:val="none" w:sz="0" w:space="0" w:color="auto"/>
      </w:divBdr>
    </w:div>
    <w:div w:id="1104225037">
      <w:bodyDiv w:val="1"/>
      <w:marLeft w:val="0"/>
      <w:marRight w:val="0"/>
      <w:marTop w:val="0"/>
      <w:marBottom w:val="0"/>
      <w:divBdr>
        <w:top w:val="none" w:sz="0" w:space="0" w:color="auto"/>
        <w:left w:val="none" w:sz="0" w:space="0" w:color="auto"/>
        <w:bottom w:val="none" w:sz="0" w:space="0" w:color="auto"/>
        <w:right w:val="none" w:sz="0" w:space="0" w:color="auto"/>
      </w:divBdr>
    </w:div>
    <w:div w:id="1107849642">
      <w:bodyDiv w:val="1"/>
      <w:marLeft w:val="0"/>
      <w:marRight w:val="0"/>
      <w:marTop w:val="0"/>
      <w:marBottom w:val="0"/>
      <w:divBdr>
        <w:top w:val="none" w:sz="0" w:space="0" w:color="auto"/>
        <w:left w:val="none" w:sz="0" w:space="0" w:color="auto"/>
        <w:bottom w:val="none" w:sz="0" w:space="0" w:color="auto"/>
        <w:right w:val="none" w:sz="0" w:space="0" w:color="auto"/>
      </w:divBdr>
    </w:div>
    <w:div w:id="1109082604">
      <w:bodyDiv w:val="1"/>
      <w:marLeft w:val="0"/>
      <w:marRight w:val="0"/>
      <w:marTop w:val="0"/>
      <w:marBottom w:val="0"/>
      <w:divBdr>
        <w:top w:val="none" w:sz="0" w:space="0" w:color="auto"/>
        <w:left w:val="none" w:sz="0" w:space="0" w:color="auto"/>
        <w:bottom w:val="none" w:sz="0" w:space="0" w:color="auto"/>
        <w:right w:val="none" w:sz="0" w:space="0" w:color="auto"/>
      </w:divBdr>
    </w:div>
    <w:div w:id="1125468130">
      <w:bodyDiv w:val="1"/>
      <w:marLeft w:val="0"/>
      <w:marRight w:val="0"/>
      <w:marTop w:val="0"/>
      <w:marBottom w:val="0"/>
      <w:divBdr>
        <w:top w:val="none" w:sz="0" w:space="0" w:color="auto"/>
        <w:left w:val="none" w:sz="0" w:space="0" w:color="auto"/>
        <w:bottom w:val="none" w:sz="0" w:space="0" w:color="auto"/>
        <w:right w:val="none" w:sz="0" w:space="0" w:color="auto"/>
      </w:divBdr>
    </w:div>
    <w:div w:id="1147015016">
      <w:bodyDiv w:val="1"/>
      <w:marLeft w:val="0"/>
      <w:marRight w:val="0"/>
      <w:marTop w:val="0"/>
      <w:marBottom w:val="0"/>
      <w:divBdr>
        <w:top w:val="none" w:sz="0" w:space="0" w:color="auto"/>
        <w:left w:val="none" w:sz="0" w:space="0" w:color="auto"/>
        <w:bottom w:val="none" w:sz="0" w:space="0" w:color="auto"/>
        <w:right w:val="none" w:sz="0" w:space="0" w:color="auto"/>
      </w:divBdr>
    </w:div>
    <w:div w:id="1147363294">
      <w:bodyDiv w:val="1"/>
      <w:marLeft w:val="0"/>
      <w:marRight w:val="0"/>
      <w:marTop w:val="0"/>
      <w:marBottom w:val="0"/>
      <w:divBdr>
        <w:top w:val="none" w:sz="0" w:space="0" w:color="auto"/>
        <w:left w:val="none" w:sz="0" w:space="0" w:color="auto"/>
        <w:bottom w:val="none" w:sz="0" w:space="0" w:color="auto"/>
        <w:right w:val="none" w:sz="0" w:space="0" w:color="auto"/>
      </w:divBdr>
    </w:div>
    <w:div w:id="1153180389">
      <w:bodyDiv w:val="1"/>
      <w:marLeft w:val="0"/>
      <w:marRight w:val="0"/>
      <w:marTop w:val="0"/>
      <w:marBottom w:val="0"/>
      <w:divBdr>
        <w:top w:val="none" w:sz="0" w:space="0" w:color="auto"/>
        <w:left w:val="none" w:sz="0" w:space="0" w:color="auto"/>
        <w:bottom w:val="none" w:sz="0" w:space="0" w:color="auto"/>
        <w:right w:val="none" w:sz="0" w:space="0" w:color="auto"/>
      </w:divBdr>
    </w:div>
    <w:div w:id="1176116850">
      <w:bodyDiv w:val="1"/>
      <w:marLeft w:val="0"/>
      <w:marRight w:val="0"/>
      <w:marTop w:val="0"/>
      <w:marBottom w:val="0"/>
      <w:divBdr>
        <w:top w:val="none" w:sz="0" w:space="0" w:color="auto"/>
        <w:left w:val="none" w:sz="0" w:space="0" w:color="auto"/>
        <w:bottom w:val="none" w:sz="0" w:space="0" w:color="auto"/>
        <w:right w:val="none" w:sz="0" w:space="0" w:color="auto"/>
      </w:divBdr>
      <w:divsChild>
        <w:div w:id="307590367">
          <w:marLeft w:val="0"/>
          <w:marRight w:val="0"/>
          <w:marTop w:val="0"/>
          <w:marBottom w:val="0"/>
          <w:divBdr>
            <w:top w:val="none" w:sz="0" w:space="0" w:color="auto"/>
            <w:left w:val="none" w:sz="0" w:space="0" w:color="auto"/>
            <w:bottom w:val="none" w:sz="0" w:space="0" w:color="auto"/>
            <w:right w:val="none" w:sz="0" w:space="0" w:color="auto"/>
          </w:divBdr>
          <w:divsChild>
            <w:div w:id="1085031382">
              <w:marLeft w:val="0"/>
              <w:marRight w:val="0"/>
              <w:marTop w:val="0"/>
              <w:marBottom w:val="0"/>
              <w:divBdr>
                <w:top w:val="none" w:sz="0" w:space="0" w:color="auto"/>
                <w:left w:val="none" w:sz="0" w:space="0" w:color="auto"/>
                <w:bottom w:val="none" w:sz="0" w:space="0" w:color="auto"/>
                <w:right w:val="none" w:sz="0" w:space="0" w:color="auto"/>
              </w:divBdr>
              <w:divsChild>
                <w:div w:id="225537280">
                  <w:marLeft w:val="0"/>
                  <w:marRight w:val="0"/>
                  <w:marTop w:val="0"/>
                  <w:marBottom w:val="0"/>
                  <w:divBdr>
                    <w:top w:val="none" w:sz="0" w:space="0" w:color="auto"/>
                    <w:left w:val="none" w:sz="0" w:space="0" w:color="auto"/>
                    <w:bottom w:val="none" w:sz="0" w:space="0" w:color="auto"/>
                    <w:right w:val="none" w:sz="0" w:space="0" w:color="auto"/>
                  </w:divBdr>
                  <w:divsChild>
                    <w:div w:id="168058757">
                      <w:marLeft w:val="0"/>
                      <w:marRight w:val="0"/>
                      <w:marTop w:val="0"/>
                      <w:marBottom w:val="0"/>
                      <w:divBdr>
                        <w:top w:val="none" w:sz="0" w:space="0" w:color="auto"/>
                        <w:left w:val="none" w:sz="0" w:space="0" w:color="auto"/>
                        <w:bottom w:val="none" w:sz="0" w:space="0" w:color="auto"/>
                        <w:right w:val="none" w:sz="0" w:space="0" w:color="auto"/>
                      </w:divBdr>
                      <w:divsChild>
                        <w:div w:id="138648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5926355">
      <w:bodyDiv w:val="1"/>
      <w:marLeft w:val="0"/>
      <w:marRight w:val="0"/>
      <w:marTop w:val="0"/>
      <w:marBottom w:val="0"/>
      <w:divBdr>
        <w:top w:val="none" w:sz="0" w:space="0" w:color="auto"/>
        <w:left w:val="none" w:sz="0" w:space="0" w:color="auto"/>
        <w:bottom w:val="none" w:sz="0" w:space="0" w:color="auto"/>
        <w:right w:val="none" w:sz="0" w:space="0" w:color="auto"/>
      </w:divBdr>
    </w:div>
    <w:div w:id="1199396009">
      <w:bodyDiv w:val="1"/>
      <w:marLeft w:val="0"/>
      <w:marRight w:val="0"/>
      <w:marTop w:val="0"/>
      <w:marBottom w:val="0"/>
      <w:divBdr>
        <w:top w:val="none" w:sz="0" w:space="0" w:color="auto"/>
        <w:left w:val="none" w:sz="0" w:space="0" w:color="auto"/>
        <w:bottom w:val="none" w:sz="0" w:space="0" w:color="auto"/>
        <w:right w:val="none" w:sz="0" w:space="0" w:color="auto"/>
      </w:divBdr>
    </w:div>
    <w:div w:id="1210918249">
      <w:bodyDiv w:val="1"/>
      <w:marLeft w:val="0"/>
      <w:marRight w:val="0"/>
      <w:marTop w:val="0"/>
      <w:marBottom w:val="0"/>
      <w:divBdr>
        <w:top w:val="none" w:sz="0" w:space="0" w:color="auto"/>
        <w:left w:val="none" w:sz="0" w:space="0" w:color="auto"/>
        <w:bottom w:val="none" w:sz="0" w:space="0" w:color="auto"/>
        <w:right w:val="none" w:sz="0" w:space="0" w:color="auto"/>
      </w:divBdr>
    </w:div>
    <w:div w:id="1215049306">
      <w:bodyDiv w:val="1"/>
      <w:marLeft w:val="0"/>
      <w:marRight w:val="0"/>
      <w:marTop w:val="0"/>
      <w:marBottom w:val="0"/>
      <w:divBdr>
        <w:top w:val="none" w:sz="0" w:space="0" w:color="auto"/>
        <w:left w:val="none" w:sz="0" w:space="0" w:color="auto"/>
        <w:bottom w:val="none" w:sz="0" w:space="0" w:color="auto"/>
        <w:right w:val="none" w:sz="0" w:space="0" w:color="auto"/>
      </w:divBdr>
    </w:div>
    <w:div w:id="1223250277">
      <w:bodyDiv w:val="1"/>
      <w:marLeft w:val="0"/>
      <w:marRight w:val="0"/>
      <w:marTop w:val="0"/>
      <w:marBottom w:val="0"/>
      <w:divBdr>
        <w:top w:val="none" w:sz="0" w:space="0" w:color="auto"/>
        <w:left w:val="none" w:sz="0" w:space="0" w:color="auto"/>
        <w:bottom w:val="none" w:sz="0" w:space="0" w:color="auto"/>
        <w:right w:val="none" w:sz="0" w:space="0" w:color="auto"/>
      </w:divBdr>
    </w:div>
    <w:div w:id="1225992503">
      <w:bodyDiv w:val="1"/>
      <w:marLeft w:val="0"/>
      <w:marRight w:val="0"/>
      <w:marTop w:val="0"/>
      <w:marBottom w:val="0"/>
      <w:divBdr>
        <w:top w:val="none" w:sz="0" w:space="0" w:color="auto"/>
        <w:left w:val="none" w:sz="0" w:space="0" w:color="auto"/>
        <w:bottom w:val="none" w:sz="0" w:space="0" w:color="auto"/>
        <w:right w:val="none" w:sz="0" w:space="0" w:color="auto"/>
      </w:divBdr>
    </w:div>
    <w:div w:id="1240872363">
      <w:bodyDiv w:val="1"/>
      <w:marLeft w:val="0"/>
      <w:marRight w:val="0"/>
      <w:marTop w:val="0"/>
      <w:marBottom w:val="0"/>
      <w:divBdr>
        <w:top w:val="none" w:sz="0" w:space="0" w:color="auto"/>
        <w:left w:val="none" w:sz="0" w:space="0" w:color="auto"/>
        <w:bottom w:val="none" w:sz="0" w:space="0" w:color="auto"/>
        <w:right w:val="none" w:sz="0" w:space="0" w:color="auto"/>
      </w:divBdr>
    </w:div>
    <w:div w:id="1255624292">
      <w:bodyDiv w:val="1"/>
      <w:marLeft w:val="0"/>
      <w:marRight w:val="0"/>
      <w:marTop w:val="0"/>
      <w:marBottom w:val="0"/>
      <w:divBdr>
        <w:top w:val="none" w:sz="0" w:space="0" w:color="auto"/>
        <w:left w:val="none" w:sz="0" w:space="0" w:color="auto"/>
        <w:bottom w:val="none" w:sz="0" w:space="0" w:color="auto"/>
        <w:right w:val="none" w:sz="0" w:space="0" w:color="auto"/>
      </w:divBdr>
    </w:div>
    <w:div w:id="1261523279">
      <w:bodyDiv w:val="1"/>
      <w:marLeft w:val="0"/>
      <w:marRight w:val="0"/>
      <w:marTop w:val="0"/>
      <w:marBottom w:val="0"/>
      <w:divBdr>
        <w:top w:val="none" w:sz="0" w:space="0" w:color="auto"/>
        <w:left w:val="none" w:sz="0" w:space="0" w:color="auto"/>
        <w:bottom w:val="none" w:sz="0" w:space="0" w:color="auto"/>
        <w:right w:val="none" w:sz="0" w:space="0" w:color="auto"/>
      </w:divBdr>
    </w:div>
    <w:div w:id="1267076772">
      <w:bodyDiv w:val="1"/>
      <w:marLeft w:val="0"/>
      <w:marRight w:val="0"/>
      <w:marTop w:val="0"/>
      <w:marBottom w:val="0"/>
      <w:divBdr>
        <w:top w:val="none" w:sz="0" w:space="0" w:color="auto"/>
        <w:left w:val="none" w:sz="0" w:space="0" w:color="auto"/>
        <w:bottom w:val="none" w:sz="0" w:space="0" w:color="auto"/>
        <w:right w:val="none" w:sz="0" w:space="0" w:color="auto"/>
      </w:divBdr>
    </w:div>
    <w:div w:id="1272469059">
      <w:bodyDiv w:val="1"/>
      <w:marLeft w:val="0"/>
      <w:marRight w:val="0"/>
      <w:marTop w:val="0"/>
      <w:marBottom w:val="0"/>
      <w:divBdr>
        <w:top w:val="none" w:sz="0" w:space="0" w:color="auto"/>
        <w:left w:val="none" w:sz="0" w:space="0" w:color="auto"/>
        <w:bottom w:val="none" w:sz="0" w:space="0" w:color="auto"/>
        <w:right w:val="none" w:sz="0" w:space="0" w:color="auto"/>
      </w:divBdr>
    </w:div>
    <w:div w:id="1280990653">
      <w:bodyDiv w:val="1"/>
      <w:marLeft w:val="0"/>
      <w:marRight w:val="0"/>
      <w:marTop w:val="0"/>
      <w:marBottom w:val="0"/>
      <w:divBdr>
        <w:top w:val="none" w:sz="0" w:space="0" w:color="auto"/>
        <w:left w:val="none" w:sz="0" w:space="0" w:color="auto"/>
        <w:bottom w:val="none" w:sz="0" w:space="0" w:color="auto"/>
        <w:right w:val="none" w:sz="0" w:space="0" w:color="auto"/>
      </w:divBdr>
    </w:div>
    <w:div w:id="1283347898">
      <w:bodyDiv w:val="1"/>
      <w:marLeft w:val="0"/>
      <w:marRight w:val="0"/>
      <w:marTop w:val="0"/>
      <w:marBottom w:val="0"/>
      <w:divBdr>
        <w:top w:val="none" w:sz="0" w:space="0" w:color="auto"/>
        <w:left w:val="none" w:sz="0" w:space="0" w:color="auto"/>
        <w:bottom w:val="none" w:sz="0" w:space="0" w:color="auto"/>
        <w:right w:val="none" w:sz="0" w:space="0" w:color="auto"/>
      </w:divBdr>
    </w:div>
    <w:div w:id="1300644522">
      <w:bodyDiv w:val="1"/>
      <w:marLeft w:val="0"/>
      <w:marRight w:val="0"/>
      <w:marTop w:val="0"/>
      <w:marBottom w:val="0"/>
      <w:divBdr>
        <w:top w:val="none" w:sz="0" w:space="0" w:color="auto"/>
        <w:left w:val="none" w:sz="0" w:space="0" w:color="auto"/>
        <w:bottom w:val="none" w:sz="0" w:space="0" w:color="auto"/>
        <w:right w:val="none" w:sz="0" w:space="0" w:color="auto"/>
      </w:divBdr>
    </w:div>
    <w:div w:id="1311791021">
      <w:bodyDiv w:val="1"/>
      <w:marLeft w:val="0"/>
      <w:marRight w:val="0"/>
      <w:marTop w:val="0"/>
      <w:marBottom w:val="0"/>
      <w:divBdr>
        <w:top w:val="none" w:sz="0" w:space="0" w:color="auto"/>
        <w:left w:val="none" w:sz="0" w:space="0" w:color="auto"/>
        <w:bottom w:val="none" w:sz="0" w:space="0" w:color="auto"/>
        <w:right w:val="none" w:sz="0" w:space="0" w:color="auto"/>
      </w:divBdr>
    </w:div>
    <w:div w:id="1351106951">
      <w:bodyDiv w:val="1"/>
      <w:marLeft w:val="0"/>
      <w:marRight w:val="0"/>
      <w:marTop w:val="0"/>
      <w:marBottom w:val="0"/>
      <w:divBdr>
        <w:top w:val="none" w:sz="0" w:space="0" w:color="auto"/>
        <w:left w:val="none" w:sz="0" w:space="0" w:color="auto"/>
        <w:bottom w:val="none" w:sz="0" w:space="0" w:color="auto"/>
        <w:right w:val="none" w:sz="0" w:space="0" w:color="auto"/>
      </w:divBdr>
    </w:div>
    <w:div w:id="1351830993">
      <w:bodyDiv w:val="1"/>
      <w:marLeft w:val="0"/>
      <w:marRight w:val="0"/>
      <w:marTop w:val="0"/>
      <w:marBottom w:val="0"/>
      <w:divBdr>
        <w:top w:val="none" w:sz="0" w:space="0" w:color="auto"/>
        <w:left w:val="none" w:sz="0" w:space="0" w:color="auto"/>
        <w:bottom w:val="none" w:sz="0" w:space="0" w:color="auto"/>
        <w:right w:val="none" w:sz="0" w:space="0" w:color="auto"/>
      </w:divBdr>
    </w:div>
    <w:div w:id="1393113072">
      <w:bodyDiv w:val="1"/>
      <w:marLeft w:val="0"/>
      <w:marRight w:val="0"/>
      <w:marTop w:val="0"/>
      <w:marBottom w:val="0"/>
      <w:divBdr>
        <w:top w:val="none" w:sz="0" w:space="0" w:color="auto"/>
        <w:left w:val="none" w:sz="0" w:space="0" w:color="auto"/>
        <w:bottom w:val="none" w:sz="0" w:space="0" w:color="auto"/>
        <w:right w:val="none" w:sz="0" w:space="0" w:color="auto"/>
      </w:divBdr>
    </w:div>
    <w:div w:id="1432310919">
      <w:bodyDiv w:val="1"/>
      <w:marLeft w:val="0"/>
      <w:marRight w:val="0"/>
      <w:marTop w:val="0"/>
      <w:marBottom w:val="0"/>
      <w:divBdr>
        <w:top w:val="none" w:sz="0" w:space="0" w:color="auto"/>
        <w:left w:val="none" w:sz="0" w:space="0" w:color="auto"/>
        <w:bottom w:val="none" w:sz="0" w:space="0" w:color="auto"/>
        <w:right w:val="none" w:sz="0" w:space="0" w:color="auto"/>
      </w:divBdr>
    </w:div>
    <w:div w:id="1446735526">
      <w:bodyDiv w:val="1"/>
      <w:marLeft w:val="0"/>
      <w:marRight w:val="0"/>
      <w:marTop w:val="0"/>
      <w:marBottom w:val="0"/>
      <w:divBdr>
        <w:top w:val="none" w:sz="0" w:space="0" w:color="auto"/>
        <w:left w:val="none" w:sz="0" w:space="0" w:color="auto"/>
        <w:bottom w:val="none" w:sz="0" w:space="0" w:color="auto"/>
        <w:right w:val="none" w:sz="0" w:space="0" w:color="auto"/>
      </w:divBdr>
    </w:div>
    <w:div w:id="1448306293">
      <w:bodyDiv w:val="1"/>
      <w:marLeft w:val="0"/>
      <w:marRight w:val="0"/>
      <w:marTop w:val="0"/>
      <w:marBottom w:val="0"/>
      <w:divBdr>
        <w:top w:val="none" w:sz="0" w:space="0" w:color="auto"/>
        <w:left w:val="none" w:sz="0" w:space="0" w:color="auto"/>
        <w:bottom w:val="none" w:sz="0" w:space="0" w:color="auto"/>
        <w:right w:val="none" w:sz="0" w:space="0" w:color="auto"/>
      </w:divBdr>
    </w:div>
    <w:div w:id="1448811945">
      <w:bodyDiv w:val="1"/>
      <w:marLeft w:val="0"/>
      <w:marRight w:val="0"/>
      <w:marTop w:val="0"/>
      <w:marBottom w:val="0"/>
      <w:divBdr>
        <w:top w:val="none" w:sz="0" w:space="0" w:color="auto"/>
        <w:left w:val="none" w:sz="0" w:space="0" w:color="auto"/>
        <w:bottom w:val="none" w:sz="0" w:space="0" w:color="auto"/>
        <w:right w:val="none" w:sz="0" w:space="0" w:color="auto"/>
      </w:divBdr>
    </w:div>
    <w:div w:id="1461876044">
      <w:bodyDiv w:val="1"/>
      <w:marLeft w:val="0"/>
      <w:marRight w:val="0"/>
      <w:marTop w:val="0"/>
      <w:marBottom w:val="0"/>
      <w:divBdr>
        <w:top w:val="none" w:sz="0" w:space="0" w:color="auto"/>
        <w:left w:val="none" w:sz="0" w:space="0" w:color="auto"/>
        <w:bottom w:val="none" w:sz="0" w:space="0" w:color="auto"/>
        <w:right w:val="none" w:sz="0" w:space="0" w:color="auto"/>
      </w:divBdr>
    </w:div>
    <w:div w:id="1495029130">
      <w:bodyDiv w:val="1"/>
      <w:marLeft w:val="0"/>
      <w:marRight w:val="0"/>
      <w:marTop w:val="0"/>
      <w:marBottom w:val="0"/>
      <w:divBdr>
        <w:top w:val="none" w:sz="0" w:space="0" w:color="auto"/>
        <w:left w:val="none" w:sz="0" w:space="0" w:color="auto"/>
        <w:bottom w:val="none" w:sz="0" w:space="0" w:color="auto"/>
        <w:right w:val="none" w:sz="0" w:space="0" w:color="auto"/>
      </w:divBdr>
    </w:div>
    <w:div w:id="1496072317">
      <w:bodyDiv w:val="1"/>
      <w:marLeft w:val="0"/>
      <w:marRight w:val="0"/>
      <w:marTop w:val="0"/>
      <w:marBottom w:val="0"/>
      <w:divBdr>
        <w:top w:val="none" w:sz="0" w:space="0" w:color="auto"/>
        <w:left w:val="none" w:sz="0" w:space="0" w:color="auto"/>
        <w:bottom w:val="none" w:sz="0" w:space="0" w:color="auto"/>
        <w:right w:val="none" w:sz="0" w:space="0" w:color="auto"/>
      </w:divBdr>
    </w:div>
    <w:div w:id="1498424216">
      <w:bodyDiv w:val="1"/>
      <w:marLeft w:val="0"/>
      <w:marRight w:val="0"/>
      <w:marTop w:val="0"/>
      <w:marBottom w:val="0"/>
      <w:divBdr>
        <w:top w:val="none" w:sz="0" w:space="0" w:color="auto"/>
        <w:left w:val="none" w:sz="0" w:space="0" w:color="auto"/>
        <w:bottom w:val="none" w:sz="0" w:space="0" w:color="auto"/>
        <w:right w:val="none" w:sz="0" w:space="0" w:color="auto"/>
      </w:divBdr>
    </w:div>
    <w:div w:id="1519347063">
      <w:bodyDiv w:val="1"/>
      <w:marLeft w:val="0"/>
      <w:marRight w:val="0"/>
      <w:marTop w:val="0"/>
      <w:marBottom w:val="0"/>
      <w:divBdr>
        <w:top w:val="none" w:sz="0" w:space="0" w:color="auto"/>
        <w:left w:val="none" w:sz="0" w:space="0" w:color="auto"/>
        <w:bottom w:val="none" w:sz="0" w:space="0" w:color="auto"/>
        <w:right w:val="none" w:sz="0" w:space="0" w:color="auto"/>
      </w:divBdr>
    </w:div>
    <w:div w:id="1523742644">
      <w:bodyDiv w:val="1"/>
      <w:marLeft w:val="0"/>
      <w:marRight w:val="0"/>
      <w:marTop w:val="0"/>
      <w:marBottom w:val="0"/>
      <w:divBdr>
        <w:top w:val="none" w:sz="0" w:space="0" w:color="auto"/>
        <w:left w:val="none" w:sz="0" w:space="0" w:color="auto"/>
        <w:bottom w:val="none" w:sz="0" w:space="0" w:color="auto"/>
        <w:right w:val="none" w:sz="0" w:space="0" w:color="auto"/>
      </w:divBdr>
    </w:div>
    <w:div w:id="1539270337">
      <w:bodyDiv w:val="1"/>
      <w:marLeft w:val="0"/>
      <w:marRight w:val="0"/>
      <w:marTop w:val="0"/>
      <w:marBottom w:val="0"/>
      <w:divBdr>
        <w:top w:val="none" w:sz="0" w:space="0" w:color="auto"/>
        <w:left w:val="none" w:sz="0" w:space="0" w:color="auto"/>
        <w:bottom w:val="none" w:sz="0" w:space="0" w:color="auto"/>
        <w:right w:val="none" w:sz="0" w:space="0" w:color="auto"/>
      </w:divBdr>
    </w:div>
    <w:div w:id="1551065629">
      <w:bodyDiv w:val="1"/>
      <w:marLeft w:val="0"/>
      <w:marRight w:val="0"/>
      <w:marTop w:val="0"/>
      <w:marBottom w:val="0"/>
      <w:divBdr>
        <w:top w:val="none" w:sz="0" w:space="0" w:color="auto"/>
        <w:left w:val="none" w:sz="0" w:space="0" w:color="auto"/>
        <w:bottom w:val="none" w:sz="0" w:space="0" w:color="auto"/>
        <w:right w:val="none" w:sz="0" w:space="0" w:color="auto"/>
      </w:divBdr>
    </w:div>
    <w:div w:id="1551571263">
      <w:bodyDiv w:val="1"/>
      <w:marLeft w:val="0"/>
      <w:marRight w:val="0"/>
      <w:marTop w:val="0"/>
      <w:marBottom w:val="0"/>
      <w:divBdr>
        <w:top w:val="none" w:sz="0" w:space="0" w:color="auto"/>
        <w:left w:val="none" w:sz="0" w:space="0" w:color="auto"/>
        <w:bottom w:val="none" w:sz="0" w:space="0" w:color="auto"/>
        <w:right w:val="none" w:sz="0" w:space="0" w:color="auto"/>
      </w:divBdr>
    </w:div>
    <w:div w:id="1558396422">
      <w:bodyDiv w:val="1"/>
      <w:marLeft w:val="0"/>
      <w:marRight w:val="0"/>
      <w:marTop w:val="0"/>
      <w:marBottom w:val="0"/>
      <w:divBdr>
        <w:top w:val="none" w:sz="0" w:space="0" w:color="auto"/>
        <w:left w:val="none" w:sz="0" w:space="0" w:color="auto"/>
        <w:bottom w:val="none" w:sz="0" w:space="0" w:color="auto"/>
        <w:right w:val="none" w:sz="0" w:space="0" w:color="auto"/>
      </w:divBdr>
    </w:div>
    <w:div w:id="1561209440">
      <w:bodyDiv w:val="1"/>
      <w:marLeft w:val="0"/>
      <w:marRight w:val="0"/>
      <w:marTop w:val="0"/>
      <w:marBottom w:val="0"/>
      <w:divBdr>
        <w:top w:val="none" w:sz="0" w:space="0" w:color="auto"/>
        <w:left w:val="none" w:sz="0" w:space="0" w:color="auto"/>
        <w:bottom w:val="none" w:sz="0" w:space="0" w:color="auto"/>
        <w:right w:val="none" w:sz="0" w:space="0" w:color="auto"/>
      </w:divBdr>
    </w:div>
    <w:div w:id="1574045450">
      <w:bodyDiv w:val="1"/>
      <w:marLeft w:val="0"/>
      <w:marRight w:val="0"/>
      <w:marTop w:val="0"/>
      <w:marBottom w:val="0"/>
      <w:divBdr>
        <w:top w:val="none" w:sz="0" w:space="0" w:color="auto"/>
        <w:left w:val="none" w:sz="0" w:space="0" w:color="auto"/>
        <w:bottom w:val="none" w:sz="0" w:space="0" w:color="auto"/>
        <w:right w:val="none" w:sz="0" w:space="0" w:color="auto"/>
      </w:divBdr>
      <w:divsChild>
        <w:div w:id="356201882">
          <w:marLeft w:val="300"/>
          <w:marRight w:val="0"/>
          <w:marTop w:val="0"/>
          <w:marBottom w:val="0"/>
          <w:divBdr>
            <w:top w:val="none" w:sz="0" w:space="0" w:color="auto"/>
            <w:left w:val="none" w:sz="0" w:space="0" w:color="auto"/>
            <w:bottom w:val="none" w:sz="0" w:space="0" w:color="auto"/>
            <w:right w:val="none" w:sz="0" w:space="0" w:color="auto"/>
          </w:divBdr>
          <w:divsChild>
            <w:div w:id="1188985024">
              <w:marLeft w:val="0"/>
              <w:marRight w:val="0"/>
              <w:marTop w:val="0"/>
              <w:marBottom w:val="0"/>
              <w:divBdr>
                <w:top w:val="none" w:sz="0" w:space="0" w:color="auto"/>
                <w:left w:val="none" w:sz="0" w:space="0" w:color="auto"/>
                <w:bottom w:val="none" w:sz="0" w:space="0" w:color="auto"/>
                <w:right w:val="none" w:sz="0" w:space="0" w:color="auto"/>
              </w:divBdr>
              <w:divsChild>
                <w:div w:id="960260827">
                  <w:marLeft w:val="0"/>
                  <w:marRight w:val="0"/>
                  <w:marTop w:val="0"/>
                  <w:marBottom w:val="0"/>
                  <w:divBdr>
                    <w:top w:val="none" w:sz="0" w:space="0" w:color="auto"/>
                    <w:left w:val="none" w:sz="0" w:space="0" w:color="auto"/>
                    <w:bottom w:val="none" w:sz="0" w:space="0" w:color="auto"/>
                    <w:right w:val="none" w:sz="0" w:space="0" w:color="auto"/>
                  </w:divBdr>
                </w:div>
                <w:div w:id="2116824975">
                  <w:marLeft w:val="0"/>
                  <w:marRight w:val="0"/>
                  <w:marTop w:val="0"/>
                  <w:marBottom w:val="0"/>
                  <w:divBdr>
                    <w:top w:val="none" w:sz="0" w:space="0" w:color="auto"/>
                    <w:left w:val="none" w:sz="0" w:space="0" w:color="auto"/>
                    <w:bottom w:val="none" w:sz="0" w:space="0" w:color="auto"/>
                    <w:right w:val="none" w:sz="0" w:space="0" w:color="auto"/>
                  </w:divBdr>
                </w:div>
                <w:div w:id="578826766">
                  <w:marLeft w:val="0"/>
                  <w:marRight w:val="0"/>
                  <w:marTop w:val="0"/>
                  <w:marBottom w:val="0"/>
                  <w:divBdr>
                    <w:top w:val="none" w:sz="0" w:space="0" w:color="auto"/>
                    <w:left w:val="none" w:sz="0" w:space="0" w:color="auto"/>
                    <w:bottom w:val="none" w:sz="0" w:space="0" w:color="auto"/>
                    <w:right w:val="none" w:sz="0" w:space="0" w:color="auto"/>
                  </w:divBdr>
                </w:div>
                <w:div w:id="844318183">
                  <w:marLeft w:val="0"/>
                  <w:marRight w:val="0"/>
                  <w:marTop w:val="0"/>
                  <w:marBottom w:val="0"/>
                  <w:divBdr>
                    <w:top w:val="none" w:sz="0" w:space="0" w:color="auto"/>
                    <w:left w:val="none" w:sz="0" w:space="0" w:color="auto"/>
                    <w:bottom w:val="none" w:sz="0" w:space="0" w:color="auto"/>
                    <w:right w:val="none" w:sz="0" w:space="0" w:color="auto"/>
                  </w:divBdr>
                  <w:divsChild>
                    <w:div w:id="1517646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9528955">
          <w:marLeft w:val="0"/>
          <w:marRight w:val="0"/>
          <w:marTop w:val="150"/>
          <w:marBottom w:val="0"/>
          <w:divBdr>
            <w:top w:val="none" w:sz="0" w:space="0" w:color="auto"/>
            <w:left w:val="none" w:sz="0" w:space="0" w:color="auto"/>
            <w:bottom w:val="none" w:sz="0" w:space="0" w:color="auto"/>
            <w:right w:val="none" w:sz="0" w:space="0" w:color="auto"/>
          </w:divBdr>
        </w:div>
      </w:divsChild>
    </w:div>
    <w:div w:id="1614895189">
      <w:bodyDiv w:val="1"/>
      <w:marLeft w:val="0"/>
      <w:marRight w:val="0"/>
      <w:marTop w:val="0"/>
      <w:marBottom w:val="0"/>
      <w:divBdr>
        <w:top w:val="none" w:sz="0" w:space="0" w:color="auto"/>
        <w:left w:val="none" w:sz="0" w:space="0" w:color="auto"/>
        <w:bottom w:val="none" w:sz="0" w:space="0" w:color="auto"/>
        <w:right w:val="none" w:sz="0" w:space="0" w:color="auto"/>
      </w:divBdr>
    </w:div>
    <w:div w:id="1620258521">
      <w:bodyDiv w:val="1"/>
      <w:marLeft w:val="0"/>
      <w:marRight w:val="0"/>
      <w:marTop w:val="0"/>
      <w:marBottom w:val="0"/>
      <w:divBdr>
        <w:top w:val="none" w:sz="0" w:space="0" w:color="auto"/>
        <w:left w:val="none" w:sz="0" w:space="0" w:color="auto"/>
        <w:bottom w:val="none" w:sz="0" w:space="0" w:color="auto"/>
        <w:right w:val="none" w:sz="0" w:space="0" w:color="auto"/>
      </w:divBdr>
    </w:div>
    <w:div w:id="1620379313">
      <w:bodyDiv w:val="1"/>
      <w:marLeft w:val="0"/>
      <w:marRight w:val="0"/>
      <w:marTop w:val="0"/>
      <w:marBottom w:val="0"/>
      <w:divBdr>
        <w:top w:val="none" w:sz="0" w:space="0" w:color="auto"/>
        <w:left w:val="none" w:sz="0" w:space="0" w:color="auto"/>
        <w:bottom w:val="none" w:sz="0" w:space="0" w:color="auto"/>
        <w:right w:val="none" w:sz="0" w:space="0" w:color="auto"/>
      </w:divBdr>
    </w:div>
    <w:div w:id="1633900203">
      <w:bodyDiv w:val="1"/>
      <w:marLeft w:val="0"/>
      <w:marRight w:val="0"/>
      <w:marTop w:val="0"/>
      <w:marBottom w:val="0"/>
      <w:divBdr>
        <w:top w:val="none" w:sz="0" w:space="0" w:color="auto"/>
        <w:left w:val="none" w:sz="0" w:space="0" w:color="auto"/>
        <w:bottom w:val="none" w:sz="0" w:space="0" w:color="auto"/>
        <w:right w:val="none" w:sz="0" w:space="0" w:color="auto"/>
      </w:divBdr>
    </w:div>
    <w:div w:id="1643461142">
      <w:bodyDiv w:val="1"/>
      <w:marLeft w:val="0"/>
      <w:marRight w:val="0"/>
      <w:marTop w:val="0"/>
      <w:marBottom w:val="0"/>
      <w:divBdr>
        <w:top w:val="none" w:sz="0" w:space="0" w:color="auto"/>
        <w:left w:val="none" w:sz="0" w:space="0" w:color="auto"/>
        <w:bottom w:val="none" w:sz="0" w:space="0" w:color="auto"/>
        <w:right w:val="none" w:sz="0" w:space="0" w:color="auto"/>
      </w:divBdr>
    </w:div>
    <w:div w:id="1643657458">
      <w:bodyDiv w:val="1"/>
      <w:marLeft w:val="0"/>
      <w:marRight w:val="0"/>
      <w:marTop w:val="0"/>
      <w:marBottom w:val="0"/>
      <w:divBdr>
        <w:top w:val="none" w:sz="0" w:space="0" w:color="auto"/>
        <w:left w:val="none" w:sz="0" w:space="0" w:color="auto"/>
        <w:bottom w:val="none" w:sz="0" w:space="0" w:color="auto"/>
        <w:right w:val="none" w:sz="0" w:space="0" w:color="auto"/>
      </w:divBdr>
    </w:div>
    <w:div w:id="1656955463">
      <w:bodyDiv w:val="1"/>
      <w:marLeft w:val="0"/>
      <w:marRight w:val="0"/>
      <w:marTop w:val="0"/>
      <w:marBottom w:val="0"/>
      <w:divBdr>
        <w:top w:val="none" w:sz="0" w:space="0" w:color="auto"/>
        <w:left w:val="none" w:sz="0" w:space="0" w:color="auto"/>
        <w:bottom w:val="none" w:sz="0" w:space="0" w:color="auto"/>
        <w:right w:val="none" w:sz="0" w:space="0" w:color="auto"/>
      </w:divBdr>
    </w:div>
    <w:div w:id="1664775113">
      <w:bodyDiv w:val="1"/>
      <w:marLeft w:val="0"/>
      <w:marRight w:val="0"/>
      <w:marTop w:val="0"/>
      <w:marBottom w:val="0"/>
      <w:divBdr>
        <w:top w:val="none" w:sz="0" w:space="0" w:color="auto"/>
        <w:left w:val="none" w:sz="0" w:space="0" w:color="auto"/>
        <w:bottom w:val="none" w:sz="0" w:space="0" w:color="auto"/>
        <w:right w:val="none" w:sz="0" w:space="0" w:color="auto"/>
      </w:divBdr>
    </w:div>
    <w:div w:id="1672218278">
      <w:bodyDiv w:val="1"/>
      <w:marLeft w:val="0"/>
      <w:marRight w:val="0"/>
      <w:marTop w:val="0"/>
      <w:marBottom w:val="0"/>
      <w:divBdr>
        <w:top w:val="none" w:sz="0" w:space="0" w:color="auto"/>
        <w:left w:val="none" w:sz="0" w:space="0" w:color="auto"/>
        <w:bottom w:val="none" w:sz="0" w:space="0" w:color="auto"/>
        <w:right w:val="none" w:sz="0" w:space="0" w:color="auto"/>
      </w:divBdr>
    </w:div>
    <w:div w:id="1699887352">
      <w:bodyDiv w:val="1"/>
      <w:marLeft w:val="0"/>
      <w:marRight w:val="0"/>
      <w:marTop w:val="0"/>
      <w:marBottom w:val="0"/>
      <w:divBdr>
        <w:top w:val="none" w:sz="0" w:space="0" w:color="auto"/>
        <w:left w:val="none" w:sz="0" w:space="0" w:color="auto"/>
        <w:bottom w:val="none" w:sz="0" w:space="0" w:color="auto"/>
        <w:right w:val="none" w:sz="0" w:space="0" w:color="auto"/>
      </w:divBdr>
    </w:div>
    <w:div w:id="1701123265">
      <w:bodyDiv w:val="1"/>
      <w:marLeft w:val="0"/>
      <w:marRight w:val="0"/>
      <w:marTop w:val="0"/>
      <w:marBottom w:val="0"/>
      <w:divBdr>
        <w:top w:val="none" w:sz="0" w:space="0" w:color="auto"/>
        <w:left w:val="none" w:sz="0" w:space="0" w:color="auto"/>
        <w:bottom w:val="none" w:sz="0" w:space="0" w:color="auto"/>
        <w:right w:val="none" w:sz="0" w:space="0" w:color="auto"/>
      </w:divBdr>
    </w:div>
    <w:div w:id="1719082372">
      <w:bodyDiv w:val="1"/>
      <w:marLeft w:val="0"/>
      <w:marRight w:val="0"/>
      <w:marTop w:val="0"/>
      <w:marBottom w:val="0"/>
      <w:divBdr>
        <w:top w:val="none" w:sz="0" w:space="0" w:color="auto"/>
        <w:left w:val="none" w:sz="0" w:space="0" w:color="auto"/>
        <w:bottom w:val="none" w:sz="0" w:space="0" w:color="auto"/>
        <w:right w:val="none" w:sz="0" w:space="0" w:color="auto"/>
      </w:divBdr>
    </w:div>
    <w:div w:id="1731926789">
      <w:bodyDiv w:val="1"/>
      <w:marLeft w:val="0"/>
      <w:marRight w:val="0"/>
      <w:marTop w:val="0"/>
      <w:marBottom w:val="0"/>
      <w:divBdr>
        <w:top w:val="none" w:sz="0" w:space="0" w:color="auto"/>
        <w:left w:val="none" w:sz="0" w:space="0" w:color="auto"/>
        <w:bottom w:val="none" w:sz="0" w:space="0" w:color="auto"/>
        <w:right w:val="none" w:sz="0" w:space="0" w:color="auto"/>
      </w:divBdr>
    </w:div>
    <w:div w:id="1736588427">
      <w:bodyDiv w:val="1"/>
      <w:marLeft w:val="0"/>
      <w:marRight w:val="0"/>
      <w:marTop w:val="0"/>
      <w:marBottom w:val="0"/>
      <w:divBdr>
        <w:top w:val="none" w:sz="0" w:space="0" w:color="auto"/>
        <w:left w:val="none" w:sz="0" w:space="0" w:color="auto"/>
        <w:bottom w:val="none" w:sz="0" w:space="0" w:color="auto"/>
        <w:right w:val="none" w:sz="0" w:space="0" w:color="auto"/>
      </w:divBdr>
    </w:div>
    <w:div w:id="1755280530">
      <w:bodyDiv w:val="1"/>
      <w:marLeft w:val="0"/>
      <w:marRight w:val="0"/>
      <w:marTop w:val="0"/>
      <w:marBottom w:val="0"/>
      <w:divBdr>
        <w:top w:val="none" w:sz="0" w:space="0" w:color="auto"/>
        <w:left w:val="none" w:sz="0" w:space="0" w:color="auto"/>
        <w:bottom w:val="none" w:sz="0" w:space="0" w:color="auto"/>
        <w:right w:val="none" w:sz="0" w:space="0" w:color="auto"/>
      </w:divBdr>
    </w:div>
    <w:div w:id="1786001270">
      <w:bodyDiv w:val="1"/>
      <w:marLeft w:val="0"/>
      <w:marRight w:val="0"/>
      <w:marTop w:val="0"/>
      <w:marBottom w:val="0"/>
      <w:divBdr>
        <w:top w:val="none" w:sz="0" w:space="0" w:color="auto"/>
        <w:left w:val="none" w:sz="0" w:space="0" w:color="auto"/>
        <w:bottom w:val="none" w:sz="0" w:space="0" w:color="auto"/>
        <w:right w:val="none" w:sz="0" w:space="0" w:color="auto"/>
      </w:divBdr>
    </w:div>
    <w:div w:id="1818960941">
      <w:bodyDiv w:val="1"/>
      <w:marLeft w:val="0"/>
      <w:marRight w:val="0"/>
      <w:marTop w:val="0"/>
      <w:marBottom w:val="0"/>
      <w:divBdr>
        <w:top w:val="none" w:sz="0" w:space="0" w:color="auto"/>
        <w:left w:val="none" w:sz="0" w:space="0" w:color="auto"/>
        <w:bottom w:val="none" w:sz="0" w:space="0" w:color="auto"/>
        <w:right w:val="none" w:sz="0" w:space="0" w:color="auto"/>
      </w:divBdr>
    </w:div>
    <w:div w:id="1821579835">
      <w:bodyDiv w:val="1"/>
      <w:marLeft w:val="0"/>
      <w:marRight w:val="0"/>
      <w:marTop w:val="0"/>
      <w:marBottom w:val="0"/>
      <w:divBdr>
        <w:top w:val="none" w:sz="0" w:space="0" w:color="auto"/>
        <w:left w:val="none" w:sz="0" w:space="0" w:color="auto"/>
        <w:bottom w:val="none" w:sz="0" w:space="0" w:color="auto"/>
        <w:right w:val="none" w:sz="0" w:space="0" w:color="auto"/>
      </w:divBdr>
    </w:div>
    <w:div w:id="1828014086">
      <w:bodyDiv w:val="1"/>
      <w:marLeft w:val="0"/>
      <w:marRight w:val="0"/>
      <w:marTop w:val="0"/>
      <w:marBottom w:val="0"/>
      <w:divBdr>
        <w:top w:val="none" w:sz="0" w:space="0" w:color="auto"/>
        <w:left w:val="none" w:sz="0" w:space="0" w:color="auto"/>
        <w:bottom w:val="none" w:sz="0" w:space="0" w:color="auto"/>
        <w:right w:val="none" w:sz="0" w:space="0" w:color="auto"/>
      </w:divBdr>
    </w:div>
    <w:div w:id="1849784658">
      <w:bodyDiv w:val="1"/>
      <w:marLeft w:val="0"/>
      <w:marRight w:val="0"/>
      <w:marTop w:val="0"/>
      <w:marBottom w:val="0"/>
      <w:divBdr>
        <w:top w:val="none" w:sz="0" w:space="0" w:color="auto"/>
        <w:left w:val="none" w:sz="0" w:space="0" w:color="auto"/>
        <w:bottom w:val="none" w:sz="0" w:space="0" w:color="auto"/>
        <w:right w:val="none" w:sz="0" w:space="0" w:color="auto"/>
      </w:divBdr>
    </w:div>
    <w:div w:id="1854222435">
      <w:bodyDiv w:val="1"/>
      <w:marLeft w:val="0"/>
      <w:marRight w:val="0"/>
      <w:marTop w:val="0"/>
      <w:marBottom w:val="0"/>
      <w:divBdr>
        <w:top w:val="none" w:sz="0" w:space="0" w:color="auto"/>
        <w:left w:val="none" w:sz="0" w:space="0" w:color="auto"/>
        <w:bottom w:val="none" w:sz="0" w:space="0" w:color="auto"/>
        <w:right w:val="none" w:sz="0" w:space="0" w:color="auto"/>
      </w:divBdr>
    </w:div>
    <w:div w:id="1857230319">
      <w:bodyDiv w:val="1"/>
      <w:marLeft w:val="0"/>
      <w:marRight w:val="0"/>
      <w:marTop w:val="0"/>
      <w:marBottom w:val="0"/>
      <w:divBdr>
        <w:top w:val="none" w:sz="0" w:space="0" w:color="auto"/>
        <w:left w:val="none" w:sz="0" w:space="0" w:color="auto"/>
        <w:bottom w:val="none" w:sz="0" w:space="0" w:color="auto"/>
        <w:right w:val="none" w:sz="0" w:space="0" w:color="auto"/>
      </w:divBdr>
    </w:div>
    <w:div w:id="1857882846">
      <w:bodyDiv w:val="1"/>
      <w:marLeft w:val="0"/>
      <w:marRight w:val="0"/>
      <w:marTop w:val="0"/>
      <w:marBottom w:val="0"/>
      <w:divBdr>
        <w:top w:val="none" w:sz="0" w:space="0" w:color="auto"/>
        <w:left w:val="none" w:sz="0" w:space="0" w:color="auto"/>
        <w:bottom w:val="none" w:sz="0" w:space="0" w:color="auto"/>
        <w:right w:val="none" w:sz="0" w:space="0" w:color="auto"/>
      </w:divBdr>
    </w:div>
    <w:div w:id="1861553264">
      <w:bodyDiv w:val="1"/>
      <w:marLeft w:val="0"/>
      <w:marRight w:val="0"/>
      <w:marTop w:val="0"/>
      <w:marBottom w:val="0"/>
      <w:divBdr>
        <w:top w:val="none" w:sz="0" w:space="0" w:color="auto"/>
        <w:left w:val="none" w:sz="0" w:space="0" w:color="auto"/>
        <w:bottom w:val="none" w:sz="0" w:space="0" w:color="auto"/>
        <w:right w:val="none" w:sz="0" w:space="0" w:color="auto"/>
      </w:divBdr>
    </w:div>
    <w:div w:id="1864898739">
      <w:bodyDiv w:val="1"/>
      <w:marLeft w:val="0"/>
      <w:marRight w:val="0"/>
      <w:marTop w:val="0"/>
      <w:marBottom w:val="0"/>
      <w:divBdr>
        <w:top w:val="none" w:sz="0" w:space="0" w:color="auto"/>
        <w:left w:val="none" w:sz="0" w:space="0" w:color="auto"/>
        <w:bottom w:val="none" w:sz="0" w:space="0" w:color="auto"/>
        <w:right w:val="none" w:sz="0" w:space="0" w:color="auto"/>
      </w:divBdr>
    </w:div>
    <w:div w:id="1867140075">
      <w:bodyDiv w:val="1"/>
      <w:marLeft w:val="0"/>
      <w:marRight w:val="0"/>
      <w:marTop w:val="0"/>
      <w:marBottom w:val="0"/>
      <w:divBdr>
        <w:top w:val="none" w:sz="0" w:space="0" w:color="auto"/>
        <w:left w:val="none" w:sz="0" w:space="0" w:color="auto"/>
        <w:bottom w:val="none" w:sz="0" w:space="0" w:color="auto"/>
        <w:right w:val="none" w:sz="0" w:space="0" w:color="auto"/>
      </w:divBdr>
    </w:div>
    <w:div w:id="1867598119">
      <w:bodyDiv w:val="1"/>
      <w:marLeft w:val="0"/>
      <w:marRight w:val="0"/>
      <w:marTop w:val="0"/>
      <w:marBottom w:val="0"/>
      <w:divBdr>
        <w:top w:val="none" w:sz="0" w:space="0" w:color="auto"/>
        <w:left w:val="none" w:sz="0" w:space="0" w:color="auto"/>
        <w:bottom w:val="none" w:sz="0" w:space="0" w:color="auto"/>
        <w:right w:val="none" w:sz="0" w:space="0" w:color="auto"/>
      </w:divBdr>
    </w:div>
    <w:div w:id="1875800352">
      <w:bodyDiv w:val="1"/>
      <w:marLeft w:val="0"/>
      <w:marRight w:val="0"/>
      <w:marTop w:val="0"/>
      <w:marBottom w:val="0"/>
      <w:divBdr>
        <w:top w:val="none" w:sz="0" w:space="0" w:color="auto"/>
        <w:left w:val="none" w:sz="0" w:space="0" w:color="auto"/>
        <w:bottom w:val="none" w:sz="0" w:space="0" w:color="auto"/>
        <w:right w:val="none" w:sz="0" w:space="0" w:color="auto"/>
      </w:divBdr>
    </w:div>
    <w:div w:id="1895459319">
      <w:bodyDiv w:val="1"/>
      <w:marLeft w:val="0"/>
      <w:marRight w:val="0"/>
      <w:marTop w:val="0"/>
      <w:marBottom w:val="0"/>
      <w:divBdr>
        <w:top w:val="none" w:sz="0" w:space="0" w:color="auto"/>
        <w:left w:val="none" w:sz="0" w:space="0" w:color="auto"/>
        <w:bottom w:val="none" w:sz="0" w:space="0" w:color="auto"/>
        <w:right w:val="none" w:sz="0" w:space="0" w:color="auto"/>
      </w:divBdr>
    </w:div>
    <w:div w:id="1907521436">
      <w:bodyDiv w:val="1"/>
      <w:marLeft w:val="0"/>
      <w:marRight w:val="0"/>
      <w:marTop w:val="0"/>
      <w:marBottom w:val="0"/>
      <w:divBdr>
        <w:top w:val="none" w:sz="0" w:space="0" w:color="auto"/>
        <w:left w:val="none" w:sz="0" w:space="0" w:color="auto"/>
        <w:bottom w:val="none" w:sz="0" w:space="0" w:color="auto"/>
        <w:right w:val="none" w:sz="0" w:space="0" w:color="auto"/>
      </w:divBdr>
    </w:div>
    <w:div w:id="1912232505">
      <w:bodyDiv w:val="1"/>
      <w:marLeft w:val="0"/>
      <w:marRight w:val="0"/>
      <w:marTop w:val="0"/>
      <w:marBottom w:val="0"/>
      <w:divBdr>
        <w:top w:val="none" w:sz="0" w:space="0" w:color="auto"/>
        <w:left w:val="none" w:sz="0" w:space="0" w:color="auto"/>
        <w:bottom w:val="none" w:sz="0" w:space="0" w:color="auto"/>
        <w:right w:val="none" w:sz="0" w:space="0" w:color="auto"/>
      </w:divBdr>
    </w:div>
    <w:div w:id="1942488421">
      <w:bodyDiv w:val="1"/>
      <w:marLeft w:val="0"/>
      <w:marRight w:val="0"/>
      <w:marTop w:val="0"/>
      <w:marBottom w:val="0"/>
      <w:divBdr>
        <w:top w:val="none" w:sz="0" w:space="0" w:color="auto"/>
        <w:left w:val="none" w:sz="0" w:space="0" w:color="auto"/>
        <w:bottom w:val="none" w:sz="0" w:space="0" w:color="auto"/>
        <w:right w:val="none" w:sz="0" w:space="0" w:color="auto"/>
      </w:divBdr>
    </w:div>
    <w:div w:id="1943685856">
      <w:bodyDiv w:val="1"/>
      <w:marLeft w:val="0"/>
      <w:marRight w:val="0"/>
      <w:marTop w:val="0"/>
      <w:marBottom w:val="0"/>
      <w:divBdr>
        <w:top w:val="none" w:sz="0" w:space="0" w:color="auto"/>
        <w:left w:val="none" w:sz="0" w:space="0" w:color="auto"/>
        <w:bottom w:val="none" w:sz="0" w:space="0" w:color="auto"/>
        <w:right w:val="none" w:sz="0" w:space="0" w:color="auto"/>
      </w:divBdr>
    </w:div>
    <w:div w:id="1945724911">
      <w:bodyDiv w:val="1"/>
      <w:marLeft w:val="0"/>
      <w:marRight w:val="0"/>
      <w:marTop w:val="0"/>
      <w:marBottom w:val="0"/>
      <w:divBdr>
        <w:top w:val="none" w:sz="0" w:space="0" w:color="auto"/>
        <w:left w:val="none" w:sz="0" w:space="0" w:color="auto"/>
        <w:bottom w:val="none" w:sz="0" w:space="0" w:color="auto"/>
        <w:right w:val="none" w:sz="0" w:space="0" w:color="auto"/>
      </w:divBdr>
    </w:div>
    <w:div w:id="1990815969">
      <w:bodyDiv w:val="1"/>
      <w:marLeft w:val="0"/>
      <w:marRight w:val="0"/>
      <w:marTop w:val="0"/>
      <w:marBottom w:val="0"/>
      <w:divBdr>
        <w:top w:val="none" w:sz="0" w:space="0" w:color="auto"/>
        <w:left w:val="none" w:sz="0" w:space="0" w:color="auto"/>
        <w:bottom w:val="none" w:sz="0" w:space="0" w:color="auto"/>
        <w:right w:val="none" w:sz="0" w:space="0" w:color="auto"/>
      </w:divBdr>
    </w:div>
    <w:div w:id="2014455095">
      <w:bodyDiv w:val="1"/>
      <w:marLeft w:val="0"/>
      <w:marRight w:val="0"/>
      <w:marTop w:val="0"/>
      <w:marBottom w:val="0"/>
      <w:divBdr>
        <w:top w:val="none" w:sz="0" w:space="0" w:color="auto"/>
        <w:left w:val="none" w:sz="0" w:space="0" w:color="auto"/>
        <w:bottom w:val="none" w:sz="0" w:space="0" w:color="auto"/>
        <w:right w:val="none" w:sz="0" w:space="0" w:color="auto"/>
      </w:divBdr>
    </w:div>
    <w:div w:id="2016223615">
      <w:bodyDiv w:val="1"/>
      <w:marLeft w:val="0"/>
      <w:marRight w:val="0"/>
      <w:marTop w:val="0"/>
      <w:marBottom w:val="0"/>
      <w:divBdr>
        <w:top w:val="none" w:sz="0" w:space="0" w:color="auto"/>
        <w:left w:val="none" w:sz="0" w:space="0" w:color="auto"/>
        <w:bottom w:val="none" w:sz="0" w:space="0" w:color="auto"/>
        <w:right w:val="none" w:sz="0" w:space="0" w:color="auto"/>
      </w:divBdr>
    </w:div>
    <w:div w:id="2023512342">
      <w:bodyDiv w:val="1"/>
      <w:marLeft w:val="0"/>
      <w:marRight w:val="0"/>
      <w:marTop w:val="0"/>
      <w:marBottom w:val="0"/>
      <w:divBdr>
        <w:top w:val="none" w:sz="0" w:space="0" w:color="auto"/>
        <w:left w:val="none" w:sz="0" w:space="0" w:color="auto"/>
        <w:bottom w:val="none" w:sz="0" w:space="0" w:color="auto"/>
        <w:right w:val="none" w:sz="0" w:space="0" w:color="auto"/>
      </w:divBdr>
    </w:div>
    <w:div w:id="2025983699">
      <w:bodyDiv w:val="1"/>
      <w:marLeft w:val="0"/>
      <w:marRight w:val="0"/>
      <w:marTop w:val="0"/>
      <w:marBottom w:val="0"/>
      <w:divBdr>
        <w:top w:val="none" w:sz="0" w:space="0" w:color="auto"/>
        <w:left w:val="none" w:sz="0" w:space="0" w:color="auto"/>
        <w:bottom w:val="none" w:sz="0" w:space="0" w:color="auto"/>
        <w:right w:val="none" w:sz="0" w:space="0" w:color="auto"/>
      </w:divBdr>
    </w:div>
    <w:div w:id="2026589279">
      <w:bodyDiv w:val="1"/>
      <w:marLeft w:val="0"/>
      <w:marRight w:val="0"/>
      <w:marTop w:val="0"/>
      <w:marBottom w:val="0"/>
      <w:divBdr>
        <w:top w:val="none" w:sz="0" w:space="0" w:color="auto"/>
        <w:left w:val="none" w:sz="0" w:space="0" w:color="auto"/>
        <w:bottom w:val="none" w:sz="0" w:space="0" w:color="auto"/>
        <w:right w:val="none" w:sz="0" w:space="0" w:color="auto"/>
      </w:divBdr>
    </w:div>
    <w:div w:id="2027361276">
      <w:bodyDiv w:val="1"/>
      <w:marLeft w:val="0"/>
      <w:marRight w:val="0"/>
      <w:marTop w:val="0"/>
      <w:marBottom w:val="0"/>
      <w:divBdr>
        <w:top w:val="none" w:sz="0" w:space="0" w:color="auto"/>
        <w:left w:val="none" w:sz="0" w:space="0" w:color="auto"/>
        <w:bottom w:val="none" w:sz="0" w:space="0" w:color="auto"/>
        <w:right w:val="none" w:sz="0" w:space="0" w:color="auto"/>
      </w:divBdr>
    </w:div>
    <w:div w:id="2050102529">
      <w:bodyDiv w:val="1"/>
      <w:marLeft w:val="0"/>
      <w:marRight w:val="0"/>
      <w:marTop w:val="0"/>
      <w:marBottom w:val="0"/>
      <w:divBdr>
        <w:top w:val="none" w:sz="0" w:space="0" w:color="auto"/>
        <w:left w:val="none" w:sz="0" w:space="0" w:color="auto"/>
        <w:bottom w:val="none" w:sz="0" w:space="0" w:color="auto"/>
        <w:right w:val="none" w:sz="0" w:space="0" w:color="auto"/>
      </w:divBdr>
    </w:div>
    <w:div w:id="2053652827">
      <w:bodyDiv w:val="1"/>
      <w:marLeft w:val="0"/>
      <w:marRight w:val="0"/>
      <w:marTop w:val="0"/>
      <w:marBottom w:val="0"/>
      <w:divBdr>
        <w:top w:val="none" w:sz="0" w:space="0" w:color="auto"/>
        <w:left w:val="none" w:sz="0" w:space="0" w:color="auto"/>
        <w:bottom w:val="none" w:sz="0" w:space="0" w:color="auto"/>
        <w:right w:val="none" w:sz="0" w:space="0" w:color="auto"/>
      </w:divBdr>
    </w:div>
    <w:div w:id="2065131680">
      <w:bodyDiv w:val="1"/>
      <w:marLeft w:val="0"/>
      <w:marRight w:val="0"/>
      <w:marTop w:val="0"/>
      <w:marBottom w:val="0"/>
      <w:divBdr>
        <w:top w:val="none" w:sz="0" w:space="0" w:color="auto"/>
        <w:left w:val="none" w:sz="0" w:space="0" w:color="auto"/>
        <w:bottom w:val="none" w:sz="0" w:space="0" w:color="auto"/>
        <w:right w:val="none" w:sz="0" w:space="0" w:color="auto"/>
      </w:divBdr>
    </w:div>
    <w:div w:id="2066636771">
      <w:bodyDiv w:val="1"/>
      <w:marLeft w:val="0"/>
      <w:marRight w:val="0"/>
      <w:marTop w:val="0"/>
      <w:marBottom w:val="0"/>
      <w:divBdr>
        <w:top w:val="none" w:sz="0" w:space="0" w:color="auto"/>
        <w:left w:val="none" w:sz="0" w:space="0" w:color="auto"/>
        <w:bottom w:val="none" w:sz="0" w:space="0" w:color="auto"/>
        <w:right w:val="none" w:sz="0" w:space="0" w:color="auto"/>
      </w:divBdr>
    </w:div>
    <w:div w:id="2072267216">
      <w:bodyDiv w:val="1"/>
      <w:marLeft w:val="0"/>
      <w:marRight w:val="0"/>
      <w:marTop w:val="0"/>
      <w:marBottom w:val="0"/>
      <w:divBdr>
        <w:top w:val="none" w:sz="0" w:space="0" w:color="auto"/>
        <w:left w:val="none" w:sz="0" w:space="0" w:color="auto"/>
        <w:bottom w:val="none" w:sz="0" w:space="0" w:color="auto"/>
        <w:right w:val="none" w:sz="0" w:space="0" w:color="auto"/>
      </w:divBdr>
    </w:div>
    <w:div w:id="2084833390">
      <w:bodyDiv w:val="1"/>
      <w:marLeft w:val="0"/>
      <w:marRight w:val="0"/>
      <w:marTop w:val="0"/>
      <w:marBottom w:val="0"/>
      <w:divBdr>
        <w:top w:val="none" w:sz="0" w:space="0" w:color="auto"/>
        <w:left w:val="none" w:sz="0" w:space="0" w:color="auto"/>
        <w:bottom w:val="none" w:sz="0" w:space="0" w:color="auto"/>
        <w:right w:val="none" w:sz="0" w:space="0" w:color="auto"/>
      </w:divBdr>
    </w:div>
    <w:div w:id="2120105653">
      <w:bodyDiv w:val="1"/>
      <w:marLeft w:val="0"/>
      <w:marRight w:val="0"/>
      <w:marTop w:val="0"/>
      <w:marBottom w:val="0"/>
      <w:divBdr>
        <w:top w:val="none" w:sz="0" w:space="0" w:color="auto"/>
        <w:left w:val="none" w:sz="0" w:space="0" w:color="auto"/>
        <w:bottom w:val="none" w:sz="0" w:space="0" w:color="auto"/>
        <w:right w:val="none" w:sz="0" w:space="0" w:color="auto"/>
      </w:divBdr>
    </w:div>
    <w:div w:id="2122527187">
      <w:bodyDiv w:val="1"/>
      <w:marLeft w:val="0"/>
      <w:marRight w:val="0"/>
      <w:marTop w:val="0"/>
      <w:marBottom w:val="0"/>
      <w:divBdr>
        <w:top w:val="none" w:sz="0" w:space="0" w:color="auto"/>
        <w:left w:val="none" w:sz="0" w:space="0" w:color="auto"/>
        <w:bottom w:val="none" w:sz="0" w:space="0" w:color="auto"/>
        <w:right w:val="none" w:sz="0" w:space="0" w:color="auto"/>
      </w:divBdr>
    </w:div>
    <w:div w:id="2122919677">
      <w:bodyDiv w:val="1"/>
      <w:marLeft w:val="0"/>
      <w:marRight w:val="0"/>
      <w:marTop w:val="0"/>
      <w:marBottom w:val="0"/>
      <w:divBdr>
        <w:top w:val="none" w:sz="0" w:space="0" w:color="auto"/>
        <w:left w:val="none" w:sz="0" w:space="0" w:color="auto"/>
        <w:bottom w:val="none" w:sz="0" w:space="0" w:color="auto"/>
        <w:right w:val="none" w:sz="0" w:space="0" w:color="auto"/>
      </w:divBdr>
    </w:div>
    <w:div w:id="2132672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image" Target="media/image13.png"/><Relationship Id="rId21" Type="http://schemas.openxmlformats.org/officeDocument/2006/relationships/image" Target="media/image8.png"/><Relationship Id="rId34" Type="http://schemas.openxmlformats.org/officeDocument/2006/relationships/hyperlink" Target="https://www.itsg-trust.de/all/antrag_ikbn.php" TargetMode="Externa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hyperlink" Target="mailto:trustcenter@itsg.de"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hyperlink" Target="https://www.itsg-trust.de/zap/home" TargetMode="Externa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hyperlink" Target="https://www.itsg.de/produkte/trust-center/zertifikat-beantrage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eader" Target="header3.xml"/><Relationship Id="rId8" Type="http://schemas.openxmlformats.org/officeDocument/2006/relationships/webSettings" Target="webSettings.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2" Type="http://schemas.openxmlformats.org/officeDocument/2006/relationships/hyperlink" Target="https://www.infor.com/de-de/about/impressum" TargetMode="External"/><Relationship Id="rId1" Type="http://schemas.openxmlformats.org/officeDocument/2006/relationships/hyperlink" Target="mailto:info.varial@infor.com"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Varial">
  <a:themeElements>
    <a:clrScheme name="Varial">
      <a:dk1>
        <a:srgbClr val="000080"/>
      </a:dk1>
      <a:lt1>
        <a:sysClr val="window" lastClr="FFFFFF"/>
      </a:lt1>
      <a:dk2>
        <a:srgbClr val="000080"/>
      </a:dk2>
      <a:lt2>
        <a:srgbClr val="EEECE1"/>
      </a:lt2>
      <a:accent1>
        <a:srgbClr val="000080"/>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noFill/>
        <a:ln w="19050">
          <a:solidFill>
            <a:srgbClr val="C00000"/>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19050">
          <a:solidFill>
            <a:srgbClr val="C00000"/>
          </a:solidFill>
          <a:tailEnd type="arrow"/>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87AB38904A71142BE2CA015A7F614D8" ma:contentTypeVersion="3" ma:contentTypeDescription="Create a new document." ma:contentTypeScope="" ma:versionID="8eeea8bd6ba34ee52b636e5119a319a7">
  <xsd:schema xmlns:xsd="http://www.w3.org/2001/XMLSchema" xmlns:p="http://schemas.microsoft.com/office/2006/metadata/properties" targetNamespace="http://schemas.microsoft.com/office/2006/metadata/properties" ma:root="true" ma:fieldsID="8a030b88f0212e9ea4b234aabc94ee08">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546A1C-A9C9-41CC-B943-980FDF578AFF}">
  <ds:schemaRefs>
    <ds:schemaRef ds:uri="http://schemas.microsoft.com/office/2006/metadata/properties"/>
  </ds:schemaRefs>
</ds:datastoreItem>
</file>

<file path=customXml/itemProps2.xml><?xml version="1.0" encoding="utf-8"?>
<ds:datastoreItem xmlns:ds="http://schemas.openxmlformats.org/officeDocument/2006/customXml" ds:itemID="{99B2CCCE-E2DE-4308-857F-BAD7B00E16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6A00F201-2376-4BD4-9042-829FE1EDD8F5}">
  <ds:schemaRefs>
    <ds:schemaRef ds:uri="http://schemas.microsoft.com/sharepoint/v3/contenttype/forms"/>
  </ds:schemaRefs>
</ds:datastoreItem>
</file>

<file path=customXml/itemProps4.xml><?xml version="1.0" encoding="utf-8"?>
<ds:datastoreItem xmlns:ds="http://schemas.openxmlformats.org/officeDocument/2006/customXml" ds:itemID="{013B4E2F-58FE-44FC-9106-BA64FAA725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3707</Words>
  <Characters>46338</Characters>
  <Application>Microsoft Office Word</Application>
  <DocSecurity>0</DocSecurity>
  <Lines>3861</Lines>
  <Paragraphs>1924</Paragraphs>
  <ScaleCrop>false</ScaleCrop>
  <HeadingPairs>
    <vt:vector size="2" baseType="variant">
      <vt:variant>
        <vt:lpstr>Titel</vt:lpstr>
      </vt:variant>
      <vt:variant>
        <vt:i4>1</vt:i4>
      </vt:variant>
    </vt:vector>
  </HeadingPairs>
  <TitlesOfParts>
    <vt:vector size="1" baseType="lpstr">
      <vt:lpstr/>
    </vt:vector>
  </TitlesOfParts>
  <Company>Infor</Company>
  <LinksUpToDate>false</LinksUpToDate>
  <CharactersWithSpaces>48121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Astrid Sander</dc:creator>
  <cp:lastModifiedBy>Astrid Sander</cp:lastModifiedBy>
  <cp:revision>87</cp:revision>
  <cp:lastPrinted>2020-03-12T15:04:00Z</cp:lastPrinted>
  <dcterms:created xsi:type="dcterms:W3CDTF">2026-05-18T09:58:00Z</dcterms:created>
  <dcterms:modified xsi:type="dcterms:W3CDTF">2026-06-15T12:33:00Z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ContentTypeId">
    <vt:lpwstr>0x010100887AB38904A71142BE2CA015A7F614D8</vt:lpwstr>
  </property>
</Properties>
</file>